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C64D" w14:textId="77777777" w:rsidR="00E62BFA" w:rsidRPr="00D46491" w:rsidRDefault="00E62BFA" w:rsidP="00E62BFA">
      <w:pPr>
        <w:spacing w:line="360" w:lineRule="auto"/>
        <w:jc w:val="center"/>
        <w:rPr>
          <w:rFonts w:ascii="Candara" w:hAnsi="Candara"/>
          <w:b/>
          <w:bCs/>
          <w:sz w:val="36"/>
          <w:szCs w:val="32"/>
          <w:lang w:val="it-IT"/>
        </w:rPr>
      </w:pPr>
      <w:r w:rsidRPr="00D46491">
        <w:rPr>
          <w:rFonts w:ascii="Candara" w:hAnsi="Candara"/>
          <w:b/>
          <w:bCs/>
          <w:sz w:val="36"/>
          <w:szCs w:val="32"/>
          <w:lang w:val="it-IT"/>
        </w:rPr>
        <w:t xml:space="preserve">Istituto Ladino </w:t>
      </w:r>
      <w:proofErr w:type="spellStart"/>
      <w:r w:rsidRPr="00D46491">
        <w:rPr>
          <w:rFonts w:ascii="Candara" w:hAnsi="Candara"/>
          <w:b/>
          <w:bCs/>
          <w:sz w:val="36"/>
          <w:szCs w:val="32"/>
          <w:lang w:val="it-IT"/>
        </w:rPr>
        <w:t>Micurà</w:t>
      </w:r>
      <w:proofErr w:type="spellEnd"/>
      <w:r w:rsidRPr="00D46491">
        <w:rPr>
          <w:rFonts w:ascii="Candara" w:hAnsi="Candara"/>
          <w:b/>
          <w:bCs/>
          <w:sz w:val="36"/>
          <w:szCs w:val="32"/>
          <w:lang w:val="it-IT"/>
        </w:rPr>
        <w:t xml:space="preserve"> de </w:t>
      </w:r>
      <w:proofErr w:type="spellStart"/>
      <w:r w:rsidRPr="00D46491">
        <w:rPr>
          <w:rFonts w:ascii="Candara" w:hAnsi="Candara"/>
          <w:b/>
          <w:bCs/>
          <w:sz w:val="36"/>
          <w:szCs w:val="32"/>
          <w:lang w:val="it-IT"/>
        </w:rPr>
        <w:t>Rü</w:t>
      </w:r>
      <w:proofErr w:type="spellEnd"/>
    </w:p>
    <w:p w14:paraId="7F324FF0" w14:textId="77777777" w:rsidR="00E62BFA" w:rsidRPr="00D46491" w:rsidRDefault="00E62BFA" w:rsidP="00E62BFA">
      <w:pPr>
        <w:spacing w:line="360" w:lineRule="auto"/>
        <w:jc w:val="center"/>
        <w:rPr>
          <w:rFonts w:ascii="Candara" w:hAnsi="Candara"/>
          <w:sz w:val="32"/>
          <w:szCs w:val="28"/>
          <w:lang w:val="it-IT"/>
        </w:rPr>
      </w:pPr>
      <w:r w:rsidRPr="00D46491">
        <w:rPr>
          <w:rFonts w:ascii="Candara" w:hAnsi="Candara"/>
          <w:sz w:val="32"/>
          <w:szCs w:val="28"/>
          <w:lang w:val="it-IT"/>
        </w:rPr>
        <w:t>San Martino in Badia</w:t>
      </w:r>
    </w:p>
    <w:p w14:paraId="46EFF292" w14:textId="7A55F59F" w:rsidR="00E62BFA" w:rsidRDefault="0B3D973A" w:rsidP="00E62BFA">
      <w:pPr>
        <w:pStyle w:val="paragraph"/>
        <w:textAlignment w:val="baseline"/>
        <w:rPr>
          <w:rStyle w:val="normaltextrun1"/>
          <w:rFonts w:ascii="Calibri" w:hAnsi="Calibri"/>
          <w:b/>
          <w:bCs/>
          <w:sz w:val="22"/>
          <w:szCs w:val="22"/>
        </w:rPr>
      </w:pPr>
      <w:r w:rsidRPr="0B3D973A">
        <w:rPr>
          <w:rFonts w:ascii="Candara" w:hAnsi="Candara"/>
          <w:sz w:val="32"/>
          <w:szCs w:val="32"/>
          <w:lang w:eastAsia="de-DE"/>
        </w:rPr>
        <w:t>Relazione del revisore unico al bilancio d’esercizio per l’anno 2020</w:t>
      </w:r>
    </w:p>
    <w:p w14:paraId="6765C76F" w14:textId="017E1E5F" w:rsidR="005D36DE" w:rsidRDefault="00E62BFA" w:rsidP="00E62BFA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1DE094F1" w14:textId="04887DA1" w:rsidR="00E62BFA" w:rsidRPr="00017F13" w:rsidRDefault="0B3D973A" w:rsidP="00E62BFA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 w:rsidRPr="0B3D973A">
        <w:rPr>
          <w:rStyle w:val="normaltextrun1"/>
          <w:rFonts w:ascii="Calibri" w:hAnsi="Calibri"/>
          <w:sz w:val="22"/>
          <w:szCs w:val="22"/>
        </w:rPr>
        <w:t>Si è eseguita la revisione sul bilancio d’esercizio chiuso in data 31.12.2020 dell’Istituto di cultura ladina “</w:t>
      </w:r>
      <w:proofErr w:type="spellStart"/>
      <w:r w:rsidRPr="0B3D973A">
        <w:rPr>
          <w:rStyle w:val="normaltextrun1"/>
          <w:rFonts w:ascii="Calibri" w:hAnsi="Calibri"/>
          <w:sz w:val="22"/>
          <w:szCs w:val="22"/>
        </w:rPr>
        <w:t>Micurà</w:t>
      </w:r>
      <w:proofErr w:type="spellEnd"/>
      <w:r w:rsidRPr="0B3D973A">
        <w:rPr>
          <w:rStyle w:val="normaltextrun1"/>
          <w:rFonts w:ascii="Calibri" w:hAnsi="Calibri"/>
          <w:sz w:val="22"/>
          <w:szCs w:val="22"/>
        </w:rPr>
        <w:t xml:space="preserve"> de </w:t>
      </w:r>
      <w:proofErr w:type="spellStart"/>
      <w:r w:rsidRPr="0B3D973A">
        <w:rPr>
          <w:rStyle w:val="normaltextrun1"/>
          <w:rFonts w:ascii="Calibri" w:hAnsi="Calibri"/>
          <w:sz w:val="22"/>
          <w:szCs w:val="22"/>
        </w:rPr>
        <w:t>Rü</w:t>
      </w:r>
      <w:proofErr w:type="spellEnd"/>
      <w:r w:rsidRPr="0B3D973A">
        <w:rPr>
          <w:rStyle w:val="normaltextrun1"/>
          <w:rFonts w:ascii="Calibri" w:hAnsi="Calibri"/>
          <w:sz w:val="22"/>
          <w:szCs w:val="22"/>
        </w:rPr>
        <w:t>” per il rilascio del parere di competenza.</w:t>
      </w:r>
      <w:r w:rsidRPr="0B3D973A">
        <w:rPr>
          <w:rStyle w:val="normaltextrun1"/>
        </w:rPr>
        <w:t> </w:t>
      </w:r>
    </w:p>
    <w:p w14:paraId="4CD3C434" w14:textId="77777777" w:rsidR="00813568" w:rsidRDefault="00813568" w:rsidP="00E62BFA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FE7C88F" w14:textId="3223730D" w:rsidR="00E62BFA" w:rsidRDefault="00E62BFA" w:rsidP="00E62BFA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Calibri" w:hAnsi="Calibri"/>
          <w:sz w:val="22"/>
          <w:szCs w:val="22"/>
        </w:rPr>
        <w:t xml:space="preserve">Si </w:t>
      </w:r>
      <w:r w:rsidR="00FF3887">
        <w:rPr>
          <w:rStyle w:val="normaltextrun1"/>
          <w:rFonts w:ascii="Calibri" w:hAnsi="Calibri"/>
          <w:sz w:val="22"/>
          <w:szCs w:val="22"/>
        </w:rPr>
        <w:t>fa presente</w:t>
      </w:r>
      <w:r>
        <w:rPr>
          <w:rStyle w:val="normaltextrun1"/>
          <w:rFonts w:ascii="Calibri" w:hAnsi="Calibri"/>
          <w:sz w:val="22"/>
          <w:szCs w:val="22"/>
        </w:rPr>
        <w:t xml:space="preserve"> che il bilancio è redatto nel rispetto dei principi stabiliti dal D. Lgs. </w:t>
      </w:r>
      <w:r w:rsidR="00FF3887">
        <w:rPr>
          <w:rStyle w:val="normaltextrun1"/>
          <w:rFonts w:ascii="Calibri" w:hAnsi="Calibri"/>
          <w:sz w:val="22"/>
          <w:szCs w:val="22"/>
        </w:rPr>
        <w:t>n</w:t>
      </w:r>
      <w:r>
        <w:rPr>
          <w:rStyle w:val="normaltextrun1"/>
          <w:rFonts w:ascii="Calibri" w:hAnsi="Calibri"/>
          <w:sz w:val="22"/>
          <w:szCs w:val="22"/>
        </w:rPr>
        <w:t>. 118 del 2011</w:t>
      </w:r>
      <w:r w:rsidR="00FF3887">
        <w:rPr>
          <w:rStyle w:val="normaltextrun1"/>
          <w:rFonts w:ascii="Calibri" w:hAnsi="Calibri"/>
          <w:sz w:val="22"/>
          <w:szCs w:val="22"/>
        </w:rPr>
        <w:t>,</w:t>
      </w:r>
      <w:r>
        <w:rPr>
          <w:rStyle w:val="normaltextrun1"/>
          <w:rFonts w:ascii="Calibri" w:hAnsi="Calibri"/>
          <w:sz w:val="22"/>
          <w:szCs w:val="22"/>
        </w:rPr>
        <w:t xml:space="preserve"> in osservanza </w:t>
      </w:r>
      <w:r w:rsidR="00FF3887">
        <w:rPr>
          <w:rStyle w:val="normaltextrun1"/>
          <w:rFonts w:ascii="Calibri" w:hAnsi="Calibri"/>
          <w:sz w:val="22"/>
          <w:szCs w:val="22"/>
        </w:rPr>
        <w:t>di tutta la</w:t>
      </w:r>
      <w:r>
        <w:rPr>
          <w:rStyle w:val="normaltextrun1"/>
          <w:rFonts w:ascii="Calibri" w:hAnsi="Calibri"/>
          <w:sz w:val="22"/>
          <w:szCs w:val="22"/>
        </w:rPr>
        <w:t xml:space="preserve"> normativa vigente </w:t>
      </w:r>
      <w:r w:rsidR="00FF3887">
        <w:rPr>
          <w:rStyle w:val="normaltextrun1"/>
          <w:rFonts w:ascii="Calibri" w:hAnsi="Calibri"/>
          <w:sz w:val="22"/>
          <w:szCs w:val="22"/>
        </w:rPr>
        <w:t>e nel rispetto de</w:t>
      </w:r>
      <w:r>
        <w:rPr>
          <w:rStyle w:val="normaltextrun1"/>
          <w:rFonts w:ascii="Calibri" w:hAnsi="Calibri"/>
          <w:sz w:val="22"/>
          <w:szCs w:val="22"/>
        </w:rPr>
        <w:t>i principi di chiarezza, veridicità e correttezza.</w:t>
      </w:r>
      <w:r w:rsidRPr="00017F13">
        <w:rPr>
          <w:rStyle w:val="normaltextrun1"/>
        </w:rPr>
        <w:t> </w:t>
      </w:r>
    </w:p>
    <w:p w14:paraId="638CF67E" w14:textId="31D937E2" w:rsidR="00763E92" w:rsidRDefault="00763E92" w:rsidP="00E62BFA">
      <w:pPr>
        <w:pStyle w:val="paragraph"/>
        <w:textAlignment w:val="baseline"/>
        <w:rPr>
          <w:rStyle w:val="normaltextrun1"/>
        </w:rPr>
      </w:pPr>
    </w:p>
    <w:p w14:paraId="5E462727" w14:textId="312A7DA2" w:rsidR="00E62BFA" w:rsidRDefault="0B3D973A" w:rsidP="00E62BFA">
      <w:pPr>
        <w:pStyle w:val="paragraph"/>
        <w:textAlignment w:val="baseline"/>
        <w:rPr>
          <w:rStyle w:val="normaltextrun1"/>
        </w:rPr>
      </w:pPr>
      <w:r w:rsidRPr="0B3D973A">
        <w:rPr>
          <w:rStyle w:val="normaltextrun1"/>
          <w:rFonts w:ascii="Calibri" w:hAnsi="Calibri"/>
          <w:sz w:val="22"/>
          <w:szCs w:val="22"/>
        </w:rPr>
        <w:t>Nel seguente prospetto si riportano i dati riassuntivi del bilancio (Stato Patrimoniale e Conto Economico) al 31 dicembre 2020, confrontati con quelli dell’esercizio precedente:</w:t>
      </w:r>
      <w:r w:rsidRPr="0B3D973A">
        <w:rPr>
          <w:rStyle w:val="normaltextrun1"/>
        </w:rPr>
        <w:t> </w:t>
      </w:r>
    </w:p>
    <w:p w14:paraId="162648D4" w14:textId="77777777" w:rsidR="00017F13" w:rsidRPr="00017F13" w:rsidRDefault="00017F13" w:rsidP="00E62BFA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785"/>
        <w:gridCol w:w="1485"/>
        <w:gridCol w:w="1605"/>
        <w:gridCol w:w="1365"/>
      </w:tblGrid>
      <w:tr w:rsidR="005D36DE" w14:paraId="07A81327" w14:textId="77777777" w:rsidTr="0B3D973A"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58E314" w14:textId="77777777" w:rsidR="00E62BFA" w:rsidRPr="005D36DE" w:rsidRDefault="00E62BFA" w:rsidP="00E62BFA">
            <w:pPr>
              <w:pStyle w:val="paragraph"/>
              <w:textAlignment w:val="baseline"/>
              <w:rPr>
                <w:b/>
                <w:bCs/>
              </w:rPr>
            </w:pPr>
            <w:r w:rsidRPr="005D36DE">
              <w:rPr>
                <w:rStyle w:val="normaltextrun1"/>
                <w:rFonts w:ascii="Calibri" w:hAnsi="Calibri"/>
                <w:b/>
                <w:bCs/>
                <w:color w:val="000000"/>
                <w:sz w:val="21"/>
                <w:szCs w:val="21"/>
              </w:rPr>
              <w:t>STATO PATRIMONIALE</w:t>
            </w:r>
            <w:r w:rsidRPr="005D36DE">
              <w:rPr>
                <w:rStyle w:val="eop"/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B752D" w14:textId="2706601E" w:rsidR="005D36DE" w:rsidRDefault="0B3D973A" w:rsidP="00E62BFA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 xml:space="preserve">Anno 2020       </w:t>
            </w:r>
          </w:p>
          <w:p w14:paraId="210C3CED" w14:textId="65A375A9" w:rsidR="00E62BFA" w:rsidRDefault="005D36DE" w:rsidP="00E62BFA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(a)</w:t>
            </w:r>
            <w:r w:rsidR="00E62BF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F90D" w14:textId="15708821" w:rsidR="005D36DE" w:rsidRDefault="0B3D973A" w:rsidP="00E62BFA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 xml:space="preserve">Anno 2019     </w:t>
            </w:r>
          </w:p>
          <w:p w14:paraId="6D8A0E96" w14:textId="16C5DAF0" w:rsidR="00E62BFA" w:rsidRDefault="005D36DE" w:rsidP="00E62BFA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(b)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346A2" w14:textId="6B1DCD44" w:rsidR="005D36DE" w:rsidRDefault="00E62BFA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Variazione</w:t>
            </w:r>
          </w:p>
          <w:p w14:paraId="645E7D10" w14:textId="7158A422" w:rsidR="00E62BFA" w:rsidRDefault="00E62BFA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c=a – b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8618E" w14:textId="77777777" w:rsidR="005D36DE" w:rsidRDefault="005D36DE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spellingerror"/>
                <w:rFonts w:ascii="Calibri" w:hAnsi="Calibri"/>
                <w:sz w:val="22"/>
                <w:szCs w:val="22"/>
              </w:rPr>
              <w:t>Differ</w:t>
            </w:r>
            <w:proofErr w:type="spellEnd"/>
            <w:r>
              <w:rPr>
                <w:rStyle w:val="normaltextrun1"/>
                <w:rFonts w:ascii="Calibri" w:hAnsi="Calibri"/>
                <w:sz w:val="22"/>
                <w:szCs w:val="22"/>
              </w:rPr>
              <w:t>.%</w:t>
            </w:r>
            <w:proofErr w:type="gramEnd"/>
          </w:p>
          <w:p w14:paraId="17F0B04C" w14:textId="54E349D2" w:rsidR="00E62BFA" w:rsidRDefault="005D36DE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c/b</w:t>
            </w:r>
          </w:p>
        </w:tc>
      </w:tr>
      <w:tr w:rsidR="005D36DE" w14:paraId="7DBEDC26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373D7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Immobilizzazioni  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FF38A" w14:textId="4ED878B4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>89.395,00 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FFAD" w14:textId="53D8C6E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74.114,00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36425" w14:textId="0531C725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15.281,00 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A02E" w14:textId="750F6686" w:rsidR="00E62BFA" w:rsidRDefault="00C012E2" w:rsidP="00E62BFA">
            <w:pPr>
              <w:pStyle w:val="paragraph"/>
              <w:jc w:val="right"/>
              <w:textAlignment w:val="baseline"/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21%</w:t>
            </w:r>
            <w:r w:rsidR="0B3D973A"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</w:tr>
      <w:tr w:rsidR="005D36DE" w14:paraId="0AC0D1BF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9D09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Attivo circolante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5263A" w14:textId="6BFA26C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516.069,00 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8759C" w14:textId="718684D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524.419,00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A2EF" w14:textId="388FDDCA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-8.350,00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8CAD" w14:textId="7DAC3B38" w:rsidR="00C012E2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-2%</w:t>
            </w:r>
          </w:p>
        </w:tc>
      </w:tr>
      <w:tr w:rsidR="005D36DE" w14:paraId="398F8F57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B3A78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Ratei e risconti attivi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EDC44" w14:textId="29DE6DBF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>16.455,00 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51243" w14:textId="1AEBFF53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 xml:space="preserve">  </w:t>
            </w: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31.189,00</w:t>
            </w: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9451" w14:textId="6BC3254F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-14.734,00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8CA8F" w14:textId="0923927C" w:rsidR="00E62BFA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-47%</w:t>
            </w:r>
          </w:p>
        </w:tc>
      </w:tr>
      <w:tr w:rsidR="005D36DE" w14:paraId="7B23C672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AC9B5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color w:val="000000"/>
                <w:sz w:val="21"/>
                <w:szCs w:val="21"/>
              </w:rPr>
              <w:t>Totale attivo</w:t>
            </w:r>
            <w:r>
              <w:rPr>
                <w:rStyle w:val="eop"/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8FB13" w14:textId="5FCF6FF7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621.919,00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C4F9" w14:textId="646FA3A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629.722,00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5395B" w14:textId="4F41C240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-7.803,00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63B0B" w14:textId="00F60E45" w:rsidR="00E62BFA" w:rsidRPr="00C012E2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0C012E2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-1%</w:t>
            </w:r>
          </w:p>
        </w:tc>
      </w:tr>
      <w:tr w:rsidR="005D36DE" w14:paraId="63817F42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0FF1F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Patrimonio netto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81DE8" w14:textId="0DA8974C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526.412,00 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0185C" w14:textId="2785E725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500.822,00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5B69" w14:textId="0A2D0571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25.590,00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6AAC2" w14:textId="3AF8F55B" w:rsidR="00E62BFA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5%</w:t>
            </w:r>
          </w:p>
        </w:tc>
      </w:tr>
      <w:tr w:rsidR="005D36DE" w14:paraId="6B0B94C2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BFC50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Trattamento di fine rapporto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B7F99" w14:textId="06A0E5E7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0,00 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AF834" w14:textId="072E3B70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0EB1C" w14:textId="76577F24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873B3" w14:textId="496CDCC2" w:rsidR="00E62BFA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0%</w:t>
            </w:r>
          </w:p>
        </w:tc>
      </w:tr>
      <w:tr w:rsidR="005D36DE" w14:paraId="306E99EA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6C4B2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Debiti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4C1FF" w14:textId="3E382D7A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25.734,00 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32B9A" w14:textId="4D365584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41.069,00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C963A" w14:textId="6531E59F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-15.335,00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BFC66" w14:textId="77A38D24" w:rsidR="00E62BFA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-37%</w:t>
            </w:r>
          </w:p>
        </w:tc>
      </w:tr>
      <w:tr w:rsidR="005D36DE" w14:paraId="0F03015D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37D14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Ratei e risconti passivi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21E49" w14:textId="5EC1D4AE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69.773,00 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0D54D" w14:textId="6775D462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87.831,00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3AB56" w14:textId="490B11EF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-18.058,00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0DD34" w14:textId="1CDCE49B" w:rsidR="00E62BFA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-21%</w:t>
            </w:r>
          </w:p>
        </w:tc>
      </w:tr>
      <w:tr w:rsidR="005D36DE" w14:paraId="20E0649E" w14:textId="77777777" w:rsidTr="0B3D973A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80EBA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color w:val="000000"/>
                <w:sz w:val="21"/>
                <w:szCs w:val="21"/>
              </w:rPr>
              <w:t>Totale passivo    </w:t>
            </w:r>
            <w:r>
              <w:rPr>
                <w:rStyle w:val="eop"/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9A30E" w14:textId="77053D29" w:rsidR="00E62BFA" w:rsidRPr="00C012E2" w:rsidRDefault="0B3D973A" w:rsidP="00E62BFA">
            <w:pPr>
              <w:pStyle w:val="paragraph"/>
              <w:jc w:val="right"/>
              <w:textAlignment w:val="baseline"/>
              <w:rPr>
                <w:b/>
                <w:bCs/>
              </w:rPr>
            </w:pPr>
            <w:r w:rsidRPr="00C012E2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621.919,00 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10D62" w14:textId="46C7410C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629.722,00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B178B" w14:textId="094384C1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-7.803,00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14C4" w14:textId="17B9C60E" w:rsidR="00E62BFA" w:rsidRPr="00C012E2" w:rsidRDefault="00C012E2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0C012E2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-1%</w:t>
            </w:r>
          </w:p>
        </w:tc>
      </w:tr>
    </w:tbl>
    <w:p w14:paraId="64E102C9" w14:textId="77777777" w:rsidR="005D36DE" w:rsidRDefault="005D36DE" w:rsidP="00E62BFA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B80CAD4" w14:textId="126ADBE0" w:rsidR="00E62BFA" w:rsidRDefault="00E62BFA" w:rsidP="00E62BFA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E62BFA" w14:paraId="0C133FC9" w14:textId="77777777" w:rsidTr="0B3D973A"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F20127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color w:val="000000"/>
                <w:sz w:val="21"/>
                <w:szCs w:val="21"/>
              </w:rPr>
              <w:t>CONTO ECONOMICO</w:t>
            </w:r>
            <w:r>
              <w:rPr>
                <w:rStyle w:val="eop"/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764F0" w14:textId="1B4C10B7" w:rsidR="005D36DE" w:rsidRDefault="0B3D973A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 xml:space="preserve">Anno 2020       </w:t>
            </w:r>
          </w:p>
          <w:p w14:paraId="3D2322B7" w14:textId="01A82A47" w:rsidR="00E62BFA" w:rsidRDefault="005D36DE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(a)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6A93" w14:textId="033CBE79" w:rsidR="005D36DE" w:rsidRDefault="0B3D973A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 w:rsidRPr="0B3D973A">
              <w:rPr>
                <w:rStyle w:val="normaltextrun1"/>
                <w:rFonts w:ascii="Calibri" w:hAnsi="Calibri"/>
                <w:sz w:val="22"/>
                <w:szCs w:val="22"/>
              </w:rPr>
              <w:t xml:space="preserve">  Anno 2019     </w:t>
            </w:r>
          </w:p>
          <w:p w14:paraId="07F78F8A" w14:textId="6821621E" w:rsidR="00E62BFA" w:rsidRDefault="005D36DE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(b)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C71CF" w14:textId="77777777" w:rsidR="005D36DE" w:rsidRDefault="00E62BFA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    </w:t>
            </w:r>
            <w:r w:rsidR="005D36DE">
              <w:rPr>
                <w:rStyle w:val="normaltextrun1"/>
                <w:rFonts w:ascii="Calibri" w:hAnsi="Calibri"/>
                <w:sz w:val="22"/>
                <w:szCs w:val="22"/>
              </w:rPr>
              <w:t>Variazione</w:t>
            </w:r>
          </w:p>
          <w:p w14:paraId="3F4A586E" w14:textId="38B6D6FC" w:rsidR="00E62BFA" w:rsidRDefault="005D36DE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c=a – b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F6985" w14:textId="77777777" w:rsidR="005D36DE" w:rsidRDefault="005D36DE" w:rsidP="005D36DE">
            <w:pPr>
              <w:pStyle w:val="paragraph"/>
              <w:jc w:val="center"/>
              <w:textAlignment w:val="baseline"/>
              <w:rPr>
                <w:rStyle w:val="normaltextrun1"/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spellingerror"/>
                <w:rFonts w:ascii="Calibri" w:hAnsi="Calibri"/>
                <w:sz w:val="22"/>
                <w:szCs w:val="22"/>
              </w:rPr>
              <w:t>Differ</w:t>
            </w:r>
            <w:proofErr w:type="spellEnd"/>
            <w:r>
              <w:rPr>
                <w:rStyle w:val="normaltextrun1"/>
                <w:rFonts w:ascii="Calibri" w:hAnsi="Calibri"/>
                <w:sz w:val="22"/>
                <w:szCs w:val="22"/>
              </w:rPr>
              <w:t>.%</w:t>
            </w:r>
            <w:proofErr w:type="gramEnd"/>
          </w:p>
          <w:p w14:paraId="222F4FC0" w14:textId="054013F9" w:rsidR="00E62BFA" w:rsidRDefault="005D36DE" w:rsidP="005D36DE">
            <w:pPr>
              <w:pStyle w:val="paragraph"/>
              <w:jc w:val="center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c/b</w:t>
            </w:r>
          </w:p>
        </w:tc>
      </w:tr>
      <w:tr w:rsidR="00E62BFA" w14:paraId="1BEB623A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2BCFD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Valore della produzione  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0DE1" w14:textId="52B97A7B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558.091,00 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62DA8" w14:textId="0B50147E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1.653.932,00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2535C" w14:textId="7C442896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-1.095.841,00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4B548" w14:textId="43606B3E" w:rsidR="00E62BFA" w:rsidRDefault="007C0B86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-66%</w:t>
            </w:r>
          </w:p>
        </w:tc>
      </w:tr>
      <w:tr w:rsidR="00E62BFA" w14:paraId="78A0C4D2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40118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Costo della Produzione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ACE22" w14:textId="2B9B0357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522.229,00 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2D515" w14:textId="45167DE2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1.582.737,00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53B4E" w14:textId="38314AFD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-1.060.508,00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0ED6B" w14:textId="4FE29F4F" w:rsidR="00E62BFA" w:rsidRDefault="007C0B86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-67%</w:t>
            </w:r>
          </w:p>
        </w:tc>
      </w:tr>
      <w:tr w:rsidR="00E62BFA" w14:paraId="5D913536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BB586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2"/>
                <w:szCs w:val="22"/>
              </w:rPr>
              <w:t>Differenza tra valore o costi della produzione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FA6FA" w14:textId="2655583D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35.862,00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5A1BB" w14:textId="3ECCEE3E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normaltextrun1"/>
                <w:rFonts w:ascii="Calibri" w:hAnsi="Calibri"/>
                <w:b/>
                <w:bCs/>
                <w:sz w:val="22"/>
                <w:szCs w:val="22"/>
              </w:rPr>
              <w:t xml:space="preserve">  </w:t>
            </w:r>
            <w:r w:rsidRPr="0B3D973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71.195,00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A65C4" w14:textId="33550453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-35.333,00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20616" w14:textId="77777777" w:rsidR="00E62BFA" w:rsidRPr="005A4F79" w:rsidRDefault="007C0B86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05A4F79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-50%</w:t>
            </w:r>
          </w:p>
          <w:p w14:paraId="1FCEDA16" w14:textId="212F14EA" w:rsidR="007C0B86" w:rsidRDefault="007C0B86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</w:p>
        </w:tc>
      </w:tr>
      <w:tr w:rsidR="00E62BFA" w14:paraId="2497E4B0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353CD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Proventi ed oneri finanziari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2AAA0" w14:textId="55C15638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-23,00 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9D16" w14:textId="33BD3CF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-30,00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0A1D" w14:textId="30060872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-7,00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3F26B" w14:textId="71FC37CF" w:rsidR="00E62BFA" w:rsidRDefault="005A4F79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-23%</w:t>
            </w:r>
          </w:p>
        </w:tc>
      </w:tr>
      <w:tr w:rsidR="00E62BFA" w14:paraId="54C467A6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D0A67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2"/>
                <w:szCs w:val="22"/>
              </w:rPr>
              <w:t>Risultato prima delle imposte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502C9" w14:textId="2622CDB2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35.839,00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8AC1E" w14:textId="3FEF3DE6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71.165,00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BF3B" w14:textId="130D0AC8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-35.326,00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2D74" w14:textId="14FE92CE" w:rsidR="00E62BFA" w:rsidRDefault="005A4F79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-50%</w:t>
            </w:r>
          </w:p>
        </w:tc>
      </w:tr>
      <w:tr w:rsidR="00E62BFA" w14:paraId="5B0DEE5B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9211A" w14:textId="77777777" w:rsidR="00E62BFA" w:rsidRDefault="00E62BFA" w:rsidP="00E62BFA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2"/>
                <w:szCs w:val="22"/>
              </w:rPr>
              <w:t>Imposte dell’esercizio, correnti, differite e anticipate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7A2BB" w14:textId="6177C029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10.250,00 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ADA4A" w14:textId="3CA91A0C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67.884,00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53A8C" w14:textId="6838C873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-57.634,00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3FBC0" w14:textId="0F6D20B0" w:rsidR="00E62BFA" w:rsidRDefault="005A4F79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sz w:val="22"/>
                <w:szCs w:val="22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-85%</w:t>
            </w:r>
          </w:p>
        </w:tc>
      </w:tr>
      <w:tr w:rsidR="00E62BFA" w14:paraId="133E6964" w14:textId="77777777" w:rsidTr="0B3D973A"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E11C5" w14:textId="77777777" w:rsidR="00E62BFA" w:rsidRPr="005D36DE" w:rsidRDefault="00E62BFA" w:rsidP="00E62BFA">
            <w:pPr>
              <w:pStyle w:val="paragraph"/>
              <w:textAlignment w:val="baseline"/>
              <w:rPr>
                <w:b/>
                <w:bCs/>
              </w:rPr>
            </w:pPr>
            <w:r w:rsidRPr="005D36DE">
              <w:rPr>
                <w:rStyle w:val="normaltextrun1"/>
                <w:rFonts w:ascii="Calibri" w:hAnsi="Calibri"/>
                <w:b/>
                <w:bCs/>
                <w:sz w:val="22"/>
                <w:szCs w:val="22"/>
              </w:rPr>
              <w:t>Avanzo/Disavanzo economico dell’esercizio</w:t>
            </w:r>
            <w:r w:rsidRPr="005D36DE">
              <w:rPr>
                <w:rStyle w:val="normaltextrun1"/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  <w:r w:rsidRPr="005D36DE">
              <w:rPr>
                <w:rStyle w:val="eop"/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C7DF2" w14:textId="7CE1E770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25.589,00 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87C6A" w14:textId="5DD23B68" w:rsidR="00E62BFA" w:rsidRDefault="0B3D973A" w:rsidP="00E62BFA">
            <w:pPr>
              <w:pStyle w:val="paragraph"/>
              <w:jc w:val="right"/>
              <w:textAlignment w:val="baseline"/>
            </w:pPr>
            <w:r w:rsidRPr="0B3D973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3.281,00</w:t>
            </w:r>
            <w:r w:rsidRPr="0B3D973A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BDA2" w14:textId="4A6E42E7" w:rsidR="00E62BFA" w:rsidRDefault="0B3D973A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B3D973A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22.308,00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CC27E" w14:textId="430E0B0C" w:rsidR="00E62BFA" w:rsidRPr="005A4F79" w:rsidRDefault="005A4F79" w:rsidP="0B3D973A">
            <w:pPr>
              <w:pStyle w:val="paragraph"/>
              <w:jc w:val="right"/>
              <w:textAlignment w:val="baseline"/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</w:pPr>
            <w:r w:rsidRPr="005A4F79">
              <w:rPr>
                <w:rStyle w:val="eop"/>
                <w:rFonts w:ascii="Calibri" w:hAnsi="Calibri"/>
                <w:b/>
                <w:bCs/>
                <w:sz w:val="22"/>
                <w:szCs w:val="22"/>
              </w:rPr>
              <w:t>680%</w:t>
            </w:r>
          </w:p>
        </w:tc>
      </w:tr>
    </w:tbl>
    <w:p w14:paraId="5C5DE07E" w14:textId="77777777" w:rsidR="00E62BFA" w:rsidRDefault="00E62BFA" w:rsidP="00E62BFA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lastRenderedPageBreak/>
        <w:t> </w:t>
      </w:r>
    </w:p>
    <w:p w14:paraId="60C11265" w14:textId="12679565" w:rsidR="003A6D0A" w:rsidRDefault="00467513" w:rsidP="00AF681C">
      <w:pPr>
        <w:pStyle w:val="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Dall’analisi dei dati sopraesposti s</w:t>
      </w:r>
      <w:r w:rsidR="003A6D0A">
        <w:rPr>
          <w:rFonts w:ascii="Calibri" w:hAnsi="Calibri"/>
          <w:sz w:val="22"/>
          <w:szCs w:val="22"/>
        </w:rPr>
        <w:t xml:space="preserve">i </w:t>
      </w:r>
      <w:r w:rsidR="004B2703">
        <w:rPr>
          <w:rFonts w:ascii="Calibri" w:hAnsi="Calibri"/>
          <w:sz w:val="22"/>
          <w:szCs w:val="22"/>
        </w:rPr>
        <w:t>rileva</w:t>
      </w:r>
      <w:r w:rsidR="003A6D0A">
        <w:rPr>
          <w:rFonts w:ascii="Calibri" w:hAnsi="Calibri"/>
          <w:sz w:val="22"/>
          <w:szCs w:val="22"/>
        </w:rPr>
        <w:t xml:space="preserve"> una sensibile riduzione dei valori di conto economico</w:t>
      </w:r>
      <w:r w:rsidR="006D0870">
        <w:rPr>
          <w:rFonts w:ascii="Calibri" w:hAnsi="Calibri"/>
          <w:sz w:val="22"/>
          <w:szCs w:val="22"/>
        </w:rPr>
        <w:t xml:space="preserve"> rispetto all’anno </w:t>
      </w:r>
      <w:r w:rsidR="004B2703">
        <w:rPr>
          <w:rFonts w:ascii="Calibri" w:hAnsi="Calibri"/>
          <w:sz w:val="22"/>
          <w:szCs w:val="22"/>
        </w:rPr>
        <w:t>precedente</w:t>
      </w:r>
      <w:r w:rsidR="003A6D0A">
        <w:rPr>
          <w:rFonts w:ascii="Calibri" w:hAnsi="Calibri"/>
          <w:sz w:val="22"/>
          <w:szCs w:val="22"/>
        </w:rPr>
        <w:t>. Tale diminuzione è tuttavia proporzionale</w:t>
      </w:r>
      <w:r w:rsidR="006D0870">
        <w:rPr>
          <w:rFonts w:ascii="Calibri" w:hAnsi="Calibri"/>
          <w:sz w:val="22"/>
          <w:szCs w:val="22"/>
        </w:rPr>
        <w:t xml:space="preserve"> tra ricavi e costi: allo scostamento del</w:t>
      </w:r>
      <w:r w:rsidR="003A6D0A">
        <w:rPr>
          <w:rFonts w:ascii="Calibri" w:hAnsi="Calibri"/>
          <w:sz w:val="22"/>
          <w:szCs w:val="22"/>
        </w:rPr>
        <w:t xml:space="preserve"> valore della produzione (-66%) corrisponde una riduzione dei costi della produzione (-67%)</w:t>
      </w:r>
      <w:r w:rsidR="006D0870">
        <w:rPr>
          <w:rFonts w:ascii="Calibri" w:hAnsi="Calibri"/>
          <w:sz w:val="22"/>
          <w:szCs w:val="22"/>
        </w:rPr>
        <w:t xml:space="preserve"> tenendo di fatto in equilibrio</w:t>
      </w:r>
      <w:r w:rsidR="004B2703">
        <w:rPr>
          <w:rFonts w:ascii="Calibri" w:hAnsi="Calibri"/>
          <w:sz w:val="22"/>
          <w:szCs w:val="22"/>
        </w:rPr>
        <w:t xml:space="preserve"> il bilancio 2020 sia da un punto di vista finanziario che economico-patrimoniale. </w:t>
      </w:r>
      <w:r>
        <w:rPr>
          <w:rFonts w:ascii="Calibri" w:hAnsi="Calibri"/>
          <w:sz w:val="22"/>
          <w:szCs w:val="22"/>
        </w:rPr>
        <w:t>La</w:t>
      </w:r>
      <w:r w:rsidR="006D0870">
        <w:rPr>
          <w:rFonts w:ascii="Calibri" w:hAnsi="Calibri"/>
          <w:sz w:val="22"/>
          <w:szCs w:val="22"/>
        </w:rPr>
        <w:t xml:space="preserve"> variazione è </w:t>
      </w:r>
      <w:r w:rsidR="005715A6">
        <w:rPr>
          <w:rFonts w:ascii="Calibri" w:hAnsi="Calibri"/>
          <w:sz w:val="22"/>
          <w:szCs w:val="22"/>
        </w:rPr>
        <w:t>collegata</w:t>
      </w:r>
      <w:r w:rsidR="00E73CB9">
        <w:rPr>
          <w:rFonts w:ascii="Calibri" w:hAnsi="Calibri"/>
          <w:sz w:val="22"/>
          <w:szCs w:val="22"/>
        </w:rPr>
        <w:t xml:space="preserve"> alla</w:t>
      </w:r>
      <w:r w:rsidR="006D0870">
        <w:rPr>
          <w:rFonts w:ascii="Calibri" w:hAnsi="Calibri"/>
          <w:sz w:val="22"/>
          <w:szCs w:val="22"/>
        </w:rPr>
        <w:t xml:space="preserve"> scelta della Provincia autonoma di Bolzano di </w:t>
      </w:r>
      <w:r w:rsidR="005715A6">
        <w:rPr>
          <w:rFonts w:ascii="Calibri" w:hAnsi="Calibri"/>
          <w:sz w:val="22"/>
          <w:szCs w:val="22"/>
        </w:rPr>
        <w:t>farsi carico direttamente dei</w:t>
      </w:r>
      <w:r w:rsidR="006D0870">
        <w:rPr>
          <w:rFonts w:ascii="Calibri" w:hAnsi="Calibri"/>
          <w:sz w:val="22"/>
          <w:szCs w:val="22"/>
        </w:rPr>
        <w:t xml:space="preserve"> costi </w:t>
      </w:r>
      <w:r w:rsidR="007A3DCD">
        <w:rPr>
          <w:rFonts w:ascii="Calibri" w:hAnsi="Calibri"/>
          <w:sz w:val="22"/>
          <w:szCs w:val="22"/>
        </w:rPr>
        <w:t>per il</w:t>
      </w:r>
      <w:r w:rsidR="006D0870">
        <w:rPr>
          <w:rFonts w:ascii="Calibri" w:hAnsi="Calibri"/>
          <w:sz w:val="22"/>
          <w:szCs w:val="22"/>
        </w:rPr>
        <w:t xml:space="preserve"> personale</w:t>
      </w:r>
      <w:r w:rsidR="005715A6">
        <w:rPr>
          <w:rFonts w:ascii="Calibri" w:hAnsi="Calibri"/>
          <w:sz w:val="22"/>
          <w:szCs w:val="22"/>
        </w:rPr>
        <w:t xml:space="preserve"> che mette a disposizione</w:t>
      </w:r>
      <w:r w:rsidR="007A3DCD">
        <w:rPr>
          <w:rFonts w:ascii="Calibri" w:hAnsi="Calibri"/>
          <w:sz w:val="22"/>
          <w:szCs w:val="22"/>
        </w:rPr>
        <w:t xml:space="preserve"> con corrispondente riduzione </w:t>
      </w:r>
      <w:r w:rsidR="006D0870">
        <w:rPr>
          <w:rFonts w:ascii="Calibri" w:hAnsi="Calibri"/>
          <w:sz w:val="22"/>
          <w:szCs w:val="22"/>
        </w:rPr>
        <w:t>del</w:t>
      </w:r>
      <w:r w:rsidR="005715A6">
        <w:rPr>
          <w:rFonts w:ascii="Calibri" w:hAnsi="Calibri"/>
          <w:sz w:val="22"/>
          <w:szCs w:val="22"/>
        </w:rPr>
        <w:t xml:space="preserve"> contributo</w:t>
      </w:r>
      <w:r w:rsidR="006D0870">
        <w:rPr>
          <w:rFonts w:ascii="Calibri" w:hAnsi="Calibri"/>
          <w:sz w:val="22"/>
          <w:szCs w:val="22"/>
        </w:rPr>
        <w:t xml:space="preserve"> </w:t>
      </w:r>
      <w:r w:rsidR="005715A6">
        <w:rPr>
          <w:rFonts w:ascii="Calibri" w:hAnsi="Calibri"/>
          <w:sz w:val="22"/>
          <w:szCs w:val="22"/>
        </w:rPr>
        <w:t>a favore dell’ente</w:t>
      </w:r>
      <w:r w:rsidR="006D0870">
        <w:rPr>
          <w:rFonts w:ascii="Calibri" w:hAnsi="Calibri"/>
          <w:sz w:val="22"/>
          <w:szCs w:val="22"/>
        </w:rPr>
        <w:t>.</w:t>
      </w:r>
    </w:p>
    <w:p w14:paraId="4F37D4B0" w14:textId="77777777" w:rsidR="003A6D0A" w:rsidRDefault="003A6D0A" w:rsidP="00AF681C">
      <w:pPr>
        <w:pStyle w:val="paragraph"/>
        <w:rPr>
          <w:rFonts w:ascii="Calibri" w:hAnsi="Calibri"/>
          <w:sz w:val="22"/>
          <w:szCs w:val="22"/>
        </w:rPr>
      </w:pPr>
    </w:p>
    <w:p w14:paraId="5AF8DF2B" w14:textId="77777777" w:rsidR="003B4450" w:rsidRDefault="00A63CC8" w:rsidP="0058108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 w:rsidRPr="005D3E93">
        <w:rPr>
          <w:rStyle w:val="normaltextrun1"/>
          <w:rFonts w:ascii="Calibri" w:hAnsi="Calibri"/>
          <w:sz w:val="22"/>
          <w:szCs w:val="22"/>
        </w:rPr>
        <w:t>L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e conseguenze economiche derivanti</w:t>
      </w:r>
      <w:r w:rsidRPr="005D3E93">
        <w:rPr>
          <w:rStyle w:val="normaltextrun1"/>
          <w:rFonts w:ascii="Calibri" w:hAnsi="Calibri"/>
          <w:sz w:val="22"/>
          <w:szCs w:val="22"/>
        </w:rPr>
        <w:t xml:space="preserve"> dalla pandemia in atto 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sono</w:t>
      </w:r>
      <w:r w:rsidRPr="005D3E93">
        <w:rPr>
          <w:rStyle w:val="normaltextrun1"/>
          <w:rFonts w:ascii="Calibri" w:hAnsi="Calibri"/>
          <w:sz w:val="22"/>
          <w:szCs w:val="22"/>
        </w:rPr>
        <w:t xml:space="preserve"> descritt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e</w:t>
      </w:r>
      <w:r w:rsidRPr="005D3E93">
        <w:rPr>
          <w:rStyle w:val="normaltextrun1"/>
          <w:rFonts w:ascii="Calibri" w:hAnsi="Calibri"/>
          <w:sz w:val="22"/>
          <w:szCs w:val="22"/>
        </w:rPr>
        <w:t xml:space="preserve"> in nota integrativa con osservazioni prospettic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he</w:t>
      </w:r>
      <w:r w:rsidR="003B4450">
        <w:rPr>
          <w:rStyle w:val="normaltextrun1"/>
          <w:rFonts w:ascii="Calibri" w:hAnsi="Calibri"/>
          <w:sz w:val="22"/>
          <w:szCs w:val="22"/>
        </w:rPr>
        <w:t xml:space="preserve">: in particolare in relazione agli effetti negativi 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sul</w:t>
      </w:r>
      <w:r w:rsidRPr="005D3E93">
        <w:rPr>
          <w:rStyle w:val="normaltextrun1"/>
          <w:rFonts w:ascii="Calibri" w:hAnsi="Calibri"/>
          <w:sz w:val="22"/>
          <w:szCs w:val="22"/>
        </w:rPr>
        <w:t xml:space="preserve"> turismo che è </w:t>
      </w:r>
      <w:r w:rsidR="007A3DCD">
        <w:rPr>
          <w:rStyle w:val="normaltextrun1"/>
          <w:rFonts w:ascii="Calibri" w:hAnsi="Calibri"/>
          <w:sz w:val="22"/>
          <w:szCs w:val="22"/>
        </w:rPr>
        <w:t xml:space="preserve">importante </w:t>
      </w:r>
      <w:r w:rsidRPr="005D3E93">
        <w:rPr>
          <w:rStyle w:val="normaltextrun1"/>
          <w:rFonts w:ascii="Calibri" w:hAnsi="Calibri"/>
          <w:sz w:val="22"/>
          <w:szCs w:val="22"/>
        </w:rPr>
        <w:t xml:space="preserve">fonte di introiti per l’ente. </w:t>
      </w:r>
    </w:p>
    <w:p w14:paraId="7397D917" w14:textId="4D3C75FF" w:rsidR="00A63CC8" w:rsidRPr="00423B1B" w:rsidRDefault="00ED67B7" w:rsidP="00581083">
      <w:pPr>
        <w:pStyle w:val="paragraph"/>
        <w:textAlignment w:val="baseline"/>
        <w:rPr>
          <w:rStyle w:val="normaltextrun1"/>
          <w:rFonts w:ascii="Calibri" w:hAnsi="Calibri"/>
          <w:b/>
          <w:bCs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Si rileva tuttavia che l’ente</w:t>
      </w:r>
      <w:r w:rsidR="003B4450">
        <w:rPr>
          <w:rStyle w:val="normaltextrun1"/>
          <w:rFonts w:ascii="Calibri" w:hAnsi="Calibri"/>
          <w:sz w:val="22"/>
          <w:szCs w:val="22"/>
        </w:rPr>
        <w:t xml:space="preserve">, sebbene 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>già risent</w:t>
      </w:r>
      <w:r>
        <w:rPr>
          <w:rStyle w:val="normaltextrun1"/>
          <w:rFonts w:ascii="Calibri" w:hAnsi="Calibri"/>
          <w:sz w:val="22"/>
          <w:szCs w:val="22"/>
        </w:rPr>
        <w:t>a</w:t>
      </w:r>
      <w:r w:rsidR="000909E1">
        <w:rPr>
          <w:rStyle w:val="normaltextrun1"/>
          <w:rFonts w:ascii="Calibri" w:hAnsi="Calibri"/>
          <w:sz w:val="22"/>
          <w:szCs w:val="22"/>
        </w:rPr>
        <w:t xml:space="preserve"> nel 2020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 xml:space="preserve"> in maniera sensibile</w:t>
      </w:r>
      <w:r w:rsidR="007A3DCD"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>degli effetti sopracitati,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 xml:space="preserve">ha fatto fronte </w:t>
      </w:r>
      <w:r w:rsidR="000909E1">
        <w:rPr>
          <w:rStyle w:val="normaltextrun1"/>
          <w:rFonts w:ascii="Calibri" w:hAnsi="Calibri"/>
          <w:sz w:val="22"/>
          <w:szCs w:val="22"/>
        </w:rPr>
        <w:t>alla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 xml:space="preserve"> riduzione dei ricavi</w:t>
      </w:r>
      <w:r w:rsidR="000909E1">
        <w:rPr>
          <w:rStyle w:val="normaltextrun1"/>
          <w:rFonts w:ascii="Calibri" w:hAnsi="Calibri"/>
          <w:sz w:val="22"/>
          <w:szCs w:val="22"/>
        </w:rPr>
        <w:t xml:space="preserve"> delle vendite e delle prestazioni con la 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 xml:space="preserve">diminuzione dei costi </w:t>
      </w:r>
      <w:r w:rsidR="000909E1">
        <w:rPr>
          <w:rStyle w:val="normaltextrun1"/>
          <w:rFonts w:ascii="Calibri" w:hAnsi="Calibri"/>
          <w:sz w:val="22"/>
          <w:szCs w:val="22"/>
        </w:rPr>
        <w:t>per servizi (</w:t>
      </w:r>
      <w:r w:rsidR="00A63CC8" w:rsidRPr="005D3E93">
        <w:rPr>
          <w:rStyle w:val="normaltextrun1"/>
          <w:rFonts w:ascii="Calibri" w:hAnsi="Calibri"/>
          <w:sz w:val="22"/>
          <w:szCs w:val="22"/>
        </w:rPr>
        <w:t>con particolare riferimento ai servizi di stampa e rilegatura</w:t>
      </w:r>
      <w:r w:rsidR="000909E1">
        <w:rPr>
          <w:rStyle w:val="normaltextrun1"/>
          <w:rFonts w:ascii="Calibri" w:hAnsi="Calibri"/>
          <w:sz w:val="22"/>
          <w:szCs w:val="22"/>
        </w:rPr>
        <w:t>)</w:t>
      </w:r>
      <w:r w:rsidR="00581083" w:rsidRPr="005D3E93">
        <w:rPr>
          <w:rStyle w:val="normaltextrun1"/>
          <w:rFonts w:ascii="Calibri" w:hAnsi="Calibri"/>
          <w:sz w:val="22"/>
          <w:szCs w:val="22"/>
        </w:rPr>
        <w:t>, consentendo quindi di garantire un risultato d’esercizio positivo.</w:t>
      </w:r>
    </w:p>
    <w:p w14:paraId="233A0C3B" w14:textId="77777777" w:rsidR="00A63CC8" w:rsidRDefault="00A63CC8" w:rsidP="00AF681C">
      <w:pPr>
        <w:pStyle w:val="paragraph"/>
        <w:rPr>
          <w:rFonts w:ascii="Calibri" w:hAnsi="Calibri"/>
          <w:sz w:val="22"/>
          <w:szCs w:val="22"/>
        </w:rPr>
      </w:pPr>
    </w:p>
    <w:p w14:paraId="3FC7CB3E" w14:textId="0701641B" w:rsidR="007A3DCD" w:rsidRDefault="00467513" w:rsidP="00AF681C">
      <w:pPr>
        <w:pStyle w:val="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</w:t>
      </w:r>
      <w:r w:rsidR="007A3DCD" w:rsidRPr="007A3DCD">
        <w:rPr>
          <w:rFonts w:ascii="Calibri" w:hAnsi="Calibri"/>
          <w:sz w:val="22"/>
          <w:szCs w:val="22"/>
        </w:rPr>
        <w:t xml:space="preserve"> risultato d’esercizio </w:t>
      </w:r>
      <w:r w:rsidR="007D6FD9">
        <w:rPr>
          <w:rFonts w:ascii="Calibri" w:hAnsi="Calibri"/>
          <w:sz w:val="22"/>
          <w:szCs w:val="22"/>
        </w:rPr>
        <w:t>è</w:t>
      </w:r>
      <w:r w:rsidR="007A3DCD" w:rsidRPr="007A3DCD">
        <w:rPr>
          <w:rFonts w:ascii="Calibri" w:hAnsi="Calibri"/>
          <w:sz w:val="22"/>
          <w:szCs w:val="22"/>
        </w:rPr>
        <w:t xml:space="preserve"> pari a € 25.589,00 </w:t>
      </w:r>
      <w:r w:rsidR="007D6FD9">
        <w:rPr>
          <w:rFonts w:ascii="Calibri" w:hAnsi="Calibri"/>
          <w:sz w:val="22"/>
          <w:szCs w:val="22"/>
        </w:rPr>
        <w:t>e</w:t>
      </w:r>
      <w:r w:rsidR="007A3DCD" w:rsidRPr="007A3DCD">
        <w:rPr>
          <w:rFonts w:ascii="Calibri" w:hAnsi="Calibri"/>
          <w:sz w:val="22"/>
          <w:szCs w:val="22"/>
        </w:rPr>
        <w:t xml:space="preserve"> trova corrispondenza nel conseguente aumento del patrimonio netto.</w:t>
      </w:r>
    </w:p>
    <w:p w14:paraId="4307D1CE" w14:textId="77777777" w:rsidR="007A3DCD" w:rsidRDefault="007A3DCD" w:rsidP="00AF681C">
      <w:pPr>
        <w:pStyle w:val="paragraph"/>
        <w:rPr>
          <w:rFonts w:ascii="Calibri" w:hAnsi="Calibri"/>
          <w:sz w:val="22"/>
          <w:szCs w:val="22"/>
        </w:rPr>
      </w:pPr>
    </w:p>
    <w:p w14:paraId="3598C8D3" w14:textId="3E92BBEA" w:rsidR="000A16D8" w:rsidRPr="000A16D8" w:rsidRDefault="000A16D8" w:rsidP="000A16D8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Pr="000A16D8">
        <w:rPr>
          <w:rFonts w:ascii="Calibri" w:hAnsi="Calibri"/>
          <w:sz w:val="22"/>
          <w:szCs w:val="22"/>
        </w:rPr>
        <w:t xml:space="preserve">a revisione </w:t>
      </w:r>
      <w:r>
        <w:rPr>
          <w:rFonts w:ascii="Calibri" w:hAnsi="Calibri"/>
          <w:sz w:val="22"/>
          <w:szCs w:val="22"/>
        </w:rPr>
        <w:t xml:space="preserve">si </w:t>
      </w:r>
      <w:r w:rsidRPr="000A16D8">
        <w:rPr>
          <w:rFonts w:ascii="Calibri" w:hAnsi="Calibri"/>
          <w:sz w:val="22"/>
          <w:szCs w:val="22"/>
        </w:rPr>
        <w:t xml:space="preserve">è svolta al fine di acquisire ogni elemento necessario per accertare se il bilancio d’esercizio sia viziato da errori significativi e se risulti, nel suo complesso, attendibile. Il procedimento di controllo contabile </w:t>
      </w:r>
      <w:r>
        <w:rPr>
          <w:rFonts w:ascii="Calibri" w:hAnsi="Calibri"/>
          <w:sz w:val="22"/>
          <w:szCs w:val="22"/>
        </w:rPr>
        <w:t>si è</w:t>
      </w:r>
      <w:r w:rsidRPr="000A16D8">
        <w:rPr>
          <w:rFonts w:ascii="Calibri" w:hAnsi="Calibri"/>
          <w:sz w:val="22"/>
          <w:szCs w:val="22"/>
        </w:rPr>
        <w:t xml:space="preserve"> svolto in modo coerente con la dimensione della società e </w:t>
      </w:r>
    </w:p>
    <w:p w14:paraId="415D164D" w14:textId="014787DC" w:rsidR="000A16D8" w:rsidRPr="000A16D8" w:rsidRDefault="000A16D8" w:rsidP="000A16D8">
      <w:pPr>
        <w:pStyle w:val="paragraph"/>
        <w:textAlignment w:val="baseline"/>
        <w:rPr>
          <w:rFonts w:ascii="Calibri" w:hAnsi="Calibri"/>
          <w:sz w:val="22"/>
          <w:szCs w:val="22"/>
        </w:rPr>
      </w:pPr>
      <w:r w:rsidRPr="000A16D8">
        <w:rPr>
          <w:rFonts w:ascii="Calibri" w:hAnsi="Calibri"/>
          <w:sz w:val="22"/>
          <w:szCs w:val="22"/>
        </w:rPr>
        <w:t xml:space="preserve">con il suo assetto organizzativo. Esso </w:t>
      </w:r>
      <w:r w:rsidR="000909E1">
        <w:rPr>
          <w:rFonts w:ascii="Calibri" w:hAnsi="Calibri"/>
          <w:sz w:val="22"/>
          <w:szCs w:val="22"/>
        </w:rPr>
        <w:t xml:space="preserve">ha </w:t>
      </w:r>
      <w:r w:rsidRPr="000A16D8">
        <w:rPr>
          <w:rFonts w:ascii="Calibri" w:hAnsi="Calibri"/>
          <w:sz w:val="22"/>
          <w:szCs w:val="22"/>
        </w:rPr>
        <w:t>compre</w:t>
      </w:r>
      <w:r w:rsidR="000909E1">
        <w:rPr>
          <w:rFonts w:ascii="Calibri" w:hAnsi="Calibri"/>
          <w:sz w:val="22"/>
          <w:szCs w:val="22"/>
        </w:rPr>
        <w:t>so</w:t>
      </w:r>
      <w:r w:rsidRPr="000A16D8">
        <w:rPr>
          <w:rFonts w:ascii="Calibri" w:hAnsi="Calibri"/>
          <w:sz w:val="22"/>
          <w:szCs w:val="22"/>
        </w:rPr>
        <w:t xml:space="preserve"> l’esame, sulla base di verifiche a campione, degli </w:t>
      </w:r>
    </w:p>
    <w:p w14:paraId="105C051D" w14:textId="77777777" w:rsidR="000A16D8" w:rsidRDefault="000A16D8" w:rsidP="000A16D8">
      <w:pPr>
        <w:pStyle w:val="paragraph"/>
        <w:textAlignment w:val="baseline"/>
        <w:rPr>
          <w:rFonts w:ascii="Calibri" w:hAnsi="Calibri"/>
          <w:sz w:val="22"/>
          <w:szCs w:val="22"/>
        </w:rPr>
      </w:pPr>
      <w:r w:rsidRPr="000A16D8">
        <w:rPr>
          <w:rFonts w:ascii="Calibri" w:hAnsi="Calibri"/>
          <w:sz w:val="22"/>
          <w:szCs w:val="22"/>
        </w:rPr>
        <w:t xml:space="preserve">elementi probativi a supporto dei saldi e delle informazioni contenuti nel bilancio, nonché la valutazione dell’adeguatezza e della correttezza dei criteri contabili utilizzati. </w:t>
      </w:r>
    </w:p>
    <w:p w14:paraId="08CE1BE7" w14:textId="18A71599" w:rsidR="000A16D8" w:rsidRDefault="000909E1" w:rsidP="000A16D8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ritiene</w:t>
      </w:r>
      <w:r w:rsidR="000A16D8" w:rsidRPr="000A16D8">
        <w:rPr>
          <w:rFonts w:ascii="Calibri" w:hAnsi="Calibri"/>
          <w:sz w:val="22"/>
          <w:szCs w:val="22"/>
        </w:rPr>
        <w:t xml:space="preserve"> che il lavoro svolto fornisca una ragionevole base per l’espressione</w:t>
      </w:r>
      <w:r w:rsidR="000A16D8">
        <w:rPr>
          <w:rFonts w:ascii="Calibri" w:hAnsi="Calibri"/>
          <w:sz w:val="22"/>
          <w:szCs w:val="22"/>
        </w:rPr>
        <w:t xml:space="preserve"> </w:t>
      </w:r>
      <w:r w:rsidR="000A16D8" w:rsidRPr="000A16D8">
        <w:rPr>
          <w:rFonts w:ascii="Calibri" w:hAnsi="Calibri"/>
          <w:sz w:val="22"/>
          <w:szCs w:val="22"/>
        </w:rPr>
        <w:t xml:space="preserve">del </w:t>
      </w:r>
      <w:bookmarkStart w:id="0" w:name="_GoBack"/>
      <w:bookmarkEnd w:id="0"/>
      <w:r w:rsidR="000A16D8" w:rsidRPr="000A16D8">
        <w:rPr>
          <w:rFonts w:ascii="Calibri" w:hAnsi="Calibri"/>
          <w:sz w:val="22"/>
          <w:szCs w:val="22"/>
        </w:rPr>
        <w:t>giudizio professionale.</w:t>
      </w:r>
    </w:p>
    <w:p w14:paraId="3AE21B1E" w14:textId="77777777" w:rsidR="000A16D8" w:rsidRDefault="000A16D8" w:rsidP="00AF681C">
      <w:pPr>
        <w:pStyle w:val="paragraph"/>
        <w:textAlignment w:val="baseline"/>
        <w:rPr>
          <w:rFonts w:ascii="Calibri" w:hAnsi="Calibri"/>
          <w:sz w:val="22"/>
          <w:szCs w:val="22"/>
        </w:rPr>
      </w:pPr>
    </w:p>
    <w:p w14:paraId="05D3433C" w14:textId="661125C0" w:rsidR="007F2A8B" w:rsidRDefault="0B3D973A" w:rsidP="00AF681C">
      <w:pPr>
        <w:pStyle w:val="paragraph"/>
        <w:textAlignment w:val="baseline"/>
        <w:rPr>
          <w:rFonts w:ascii="Calibri" w:hAnsi="Calibri"/>
          <w:sz w:val="22"/>
          <w:szCs w:val="22"/>
        </w:rPr>
      </w:pPr>
      <w:r w:rsidRPr="0B3D973A">
        <w:rPr>
          <w:rFonts w:ascii="Calibri" w:hAnsi="Calibri"/>
          <w:sz w:val="22"/>
          <w:szCs w:val="22"/>
        </w:rPr>
        <w:t>Lo schema di Bilancio corrisponde alle risultanze dei documenti e delle scritture contabili, è conforme alle norme che ne disciplinano i criteri di redazione e rappresenta in modo veritiero e corretto la situazione economico-patrimoniale al 31.12.2020 dell’ente</w:t>
      </w:r>
      <w:r w:rsidR="007D6FD9">
        <w:rPr>
          <w:rFonts w:ascii="Calibri" w:hAnsi="Calibri"/>
          <w:sz w:val="22"/>
          <w:szCs w:val="22"/>
        </w:rPr>
        <w:t>.</w:t>
      </w:r>
    </w:p>
    <w:p w14:paraId="3383CC5E" w14:textId="77777777" w:rsidR="007F2A8B" w:rsidRDefault="007F2A8B" w:rsidP="00AF681C">
      <w:pPr>
        <w:pStyle w:val="paragraph"/>
        <w:textAlignment w:val="baseline"/>
        <w:rPr>
          <w:rFonts w:ascii="Calibri" w:hAnsi="Calibri"/>
          <w:sz w:val="22"/>
          <w:szCs w:val="22"/>
        </w:rPr>
      </w:pPr>
    </w:p>
    <w:p w14:paraId="7D86538C" w14:textId="76DF7C39" w:rsidR="00E62BFA" w:rsidRDefault="0B3D973A" w:rsidP="00AF681C">
      <w:pPr>
        <w:pStyle w:val="paragraph"/>
        <w:textAlignment w:val="baseline"/>
        <w:rPr>
          <w:rFonts w:ascii="Calibri" w:hAnsi="Calibri"/>
          <w:sz w:val="22"/>
          <w:szCs w:val="22"/>
        </w:rPr>
      </w:pPr>
      <w:r w:rsidRPr="0B3D973A">
        <w:rPr>
          <w:rFonts w:ascii="Calibri" w:hAnsi="Calibri"/>
          <w:sz w:val="22"/>
          <w:szCs w:val="22"/>
        </w:rPr>
        <w:t xml:space="preserve">Tutto ciò premesso, constatato che nell’anno di riferimento </w:t>
      </w:r>
      <w:r w:rsidR="00D05D2E">
        <w:rPr>
          <w:rFonts w:ascii="Calibri" w:hAnsi="Calibri"/>
          <w:sz w:val="22"/>
          <w:szCs w:val="22"/>
        </w:rPr>
        <w:t>si è</w:t>
      </w:r>
      <w:r w:rsidRPr="0B3D973A">
        <w:rPr>
          <w:rFonts w:ascii="Calibri" w:hAnsi="Calibri"/>
          <w:sz w:val="22"/>
          <w:szCs w:val="22"/>
        </w:rPr>
        <w:t xml:space="preserve"> rispettato il principio dell’equilibrio di bilancio che consente altresì la continuità della vita dell’ente, </w:t>
      </w:r>
      <w:r w:rsidR="000909E1">
        <w:rPr>
          <w:rFonts w:ascii="Calibri" w:hAnsi="Calibri"/>
          <w:sz w:val="22"/>
          <w:szCs w:val="22"/>
        </w:rPr>
        <w:t xml:space="preserve">si </w:t>
      </w:r>
      <w:r w:rsidR="00D05D2E">
        <w:rPr>
          <w:rFonts w:ascii="Calibri" w:hAnsi="Calibri"/>
          <w:sz w:val="22"/>
          <w:szCs w:val="22"/>
        </w:rPr>
        <w:t>esprim</w:t>
      </w:r>
      <w:r w:rsidR="000909E1">
        <w:rPr>
          <w:rFonts w:ascii="Calibri" w:hAnsi="Calibri"/>
          <w:sz w:val="22"/>
          <w:szCs w:val="22"/>
        </w:rPr>
        <w:t>e</w:t>
      </w:r>
      <w:r w:rsidRPr="0B3D973A">
        <w:rPr>
          <w:rFonts w:ascii="Calibri" w:hAnsi="Calibri"/>
          <w:sz w:val="22"/>
          <w:szCs w:val="22"/>
        </w:rPr>
        <w:t xml:space="preserve"> </w:t>
      </w:r>
      <w:r w:rsidRPr="0B3D973A">
        <w:rPr>
          <w:rFonts w:ascii="Calibri" w:hAnsi="Calibri"/>
          <w:b/>
          <w:bCs/>
          <w:sz w:val="22"/>
          <w:szCs w:val="22"/>
          <w:u w:val="single"/>
        </w:rPr>
        <w:t>parere favorevole</w:t>
      </w:r>
      <w:r w:rsidRPr="0B3D973A">
        <w:rPr>
          <w:rFonts w:ascii="Calibri" w:hAnsi="Calibri"/>
          <w:sz w:val="22"/>
          <w:szCs w:val="22"/>
        </w:rPr>
        <w:t xml:space="preserve"> all’approvazione del bilancio d’esercizio relativo all’anno 2020.</w:t>
      </w:r>
    </w:p>
    <w:p w14:paraId="191DE237" w14:textId="77777777" w:rsidR="001A4006" w:rsidRDefault="001A4006" w:rsidP="00AF681C">
      <w:pPr>
        <w:pStyle w:val="paragraph"/>
        <w:textAlignment w:val="baseline"/>
        <w:rPr>
          <w:rFonts w:ascii="Calibri" w:hAnsi="Calibri"/>
          <w:sz w:val="22"/>
          <w:szCs w:val="22"/>
        </w:rPr>
      </w:pPr>
    </w:p>
    <w:p w14:paraId="036F5DA9" w14:textId="574CCEE3" w:rsidR="00EA1AC3" w:rsidRDefault="0B3D973A" w:rsidP="00BE693A">
      <w:pPr>
        <w:pStyle w:val="paragraph"/>
        <w:textAlignment w:val="baseline"/>
        <w:rPr>
          <w:rFonts w:ascii="Calibri" w:hAnsi="Calibri"/>
          <w:sz w:val="22"/>
          <w:szCs w:val="22"/>
        </w:rPr>
      </w:pPr>
      <w:r w:rsidRPr="0B3D973A">
        <w:rPr>
          <w:rFonts w:ascii="Calibri" w:hAnsi="Calibri"/>
          <w:sz w:val="22"/>
          <w:szCs w:val="22"/>
        </w:rPr>
        <w:t>Bolzano, il 31 marzo 202</w:t>
      </w:r>
      <w:r w:rsidR="005A4F79">
        <w:rPr>
          <w:rFonts w:ascii="Calibri" w:hAnsi="Calibri"/>
          <w:sz w:val="22"/>
          <w:szCs w:val="22"/>
        </w:rPr>
        <w:t>1</w:t>
      </w:r>
    </w:p>
    <w:p w14:paraId="06D20768" w14:textId="77777777" w:rsidR="001A4006" w:rsidRDefault="00EA1AC3" w:rsidP="00EA1AC3">
      <w:pPr>
        <w:pStyle w:val="paragraph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C03459A" w14:textId="77777777" w:rsidR="001A4006" w:rsidRDefault="001A4006" w:rsidP="00EA1AC3">
      <w:pPr>
        <w:pStyle w:val="paragraph"/>
        <w:jc w:val="center"/>
        <w:textAlignment w:val="baseline"/>
        <w:rPr>
          <w:rFonts w:ascii="Calibri" w:hAnsi="Calibri"/>
          <w:sz w:val="22"/>
          <w:szCs w:val="22"/>
        </w:rPr>
      </w:pPr>
    </w:p>
    <w:p w14:paraId="4BF0B6A9" w14:textId="570185F9" w:rsidR="00EA1AC3" w:rsidRDefault="001A4006" w:rsidP="00EA1AC3">
      <w:pPr>
        <w:pStyle w:val="paragraph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A1AC3">
        <w:rPr>
          <w:rFonts w:ascii="Calibri" w:hAnsi="Calibri"/>
          <w:sz w:val="22"/>
          <w:szCs w:val="22"/>
        </w:rPr>
        <w:t>Il revisore</w:t>
      </w:r>
    </w:p>
    <w:p w14:paraId="3EBDFFA8" w14:textId="7BB78EDD" w:rsidR="00763E92" w:rsidRPr="00017F13" w:rsidRDefault="00763E92" w:rsidP="00EA1AC3">
      <w:pPr>
        <w:pStyle w:val="paragraph"/>
        <w:jc w:val="right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Stefano Brioschi</w:t>
      </w:r>
    </w:p>
    <w:sectPr w:rsidR="00763E92" w:rsidRPr="00017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60809" w14:textId="77777777" w:rsidR="00C012E2" w:rsidRDefault="00C012E2" w:rsidP="00C012E2">
      <w:r>
        <w:separator/>
      </w:r>
    </w:p>
  </w:endnote>
  <w:endnote w:type="continuationSeparator" w:id="0">
    <w:p w14:paraId="4AA35A30" w14:textId="77777777" w:rsidR="00C012E2" w:rsidRDefault="00C012E2" w:rsidP="00C0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C9157" w14:textId="77777777" w:rsidR="00C012E2" w:rsidRDefault="00C012E2" w:rsidP="00C012E2">
      <w:r>
        <w:separator/>
      </w:r>
    </w:p>
  </w:footnote>
  <w:footnote w:type="continuationSeparator" w:id="0">
    <w:p w14:paraId="1F621344" w14:textId="77777777" w:rsidR="00C012E2" w:rsidRDefault="00C012E2" w:rsidP="00C0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195"/>
    <w:multiLevelType w:val="hybridMultilevel"/>
    <w:tmpl w:val="EDE4DD7E"/>
    <w:lvl w:ilvl="0" w:tplc="F9BC5D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5D24"/>
    <w:multiLevelType w:val="hybridMultilevel"/>
    <w:tmpl w:val="874ABE7A"/>
    <w:lvl w:ilvl="0" w:tplc="F9BC5D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26027C7"/>
    <w:multiLevelType w:val="multilevel"/>
    <w:tmpl w:val="851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030379"/>
    <w:multiLevelType w:val="multilevel"/>
    <w:tmpl w:val="C92C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94F9C"/>
    <w:multiLevelType w:val="hybridMultilevel"/>
    <w:tmpl w:val="C40CAEB2"/>
    <w:lvl w:ilvl="0" w:tplc="528E83F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42"/>
    <w:rsid w:val="00017F13"/>
    <w:rsid w:val="00040B73"/>
    <w:rsid w:val="000909E1"/>
    <w:rsid w:val="000A16D8"/>
    <w:rsid w:val="001A4006"/>
    <w:rsid w:val="003A6D0A"/>
    <w:rsid w:val="003B4450"/>
    <w:rsid w:val="00423B1B"/>
    <w:rsid w:val="00467513"/>
    <w:rsid w:val="004B2703"/>
    <w:rsid w:val="005715A6"/>
    <w:rsid w:val="00581083"/>
    <w:rsid w:val="005A4F79"/>
    <w:rsid w:val="005D36DE"/>
    <w:rsid w:val="005D3E93"/>
    <w:rsid w:val="006D0870"/>
    <w:rsid w:val="006E0B75"/>
    <w:rsid w:val="00733942"/>
    <w:rsid w:val="00763E92"/>
    <w:rsid w:val="007A3DCD"/>
    <w:rsid w:val="007B2879"/>
    <w:rsid w:val="007C0B86"/>
    <w:rsid w:val="007D6FD9"/>
    <w:rsid w:val="007F2A8B"/>
    <w:rsid w:val="00813568"/>
    <w:rsid w:val="00907B65"/>
    <w:rsid w:val="009701D7"/>
    <w:rsid w:val="00A63CC8"/>
    <w:rsid w:val="00AF681C"/>
    <w:rsid w:val="00BE693A"/>
    <w:rsid w:val="00C012E2"/>
    <w:rsid w:val="00D05D2E"/>
    <w:rsid w:val="00D46491"/>
    <w:rsid w:val="00E2598E"/>
    <w:rsid w:val="00E62BFA"/>
    <w:rsid w:val="00E73134"/>
    <w:rsid w:val="00E73CB9"/>
    <w:rsid w:val="00EA1AC3"/>
    <w:rsid w:val="00ED67B7"/>
    <w:rsid w:val="00F21A5C"/>
    <w:rsid w:val="00FF3887"/>
    <w:rsid w:val="0B3D9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5908"/>
  <w15:chartTrackingRefBased/>
  <w15:docId w15:val="{3698111E-FA11-4789-8F12-51FC4FB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62BFA"/>
    <w:rPr>
      <w:lang w:val="it-IT" w:eastAsia="it-IT"/>
    </w:rPr>
  </w:style>
  <w:style w:type="character" w:customStyle="1" w:styleId="spellingerror">
    <w:name w:val="spellingerror"/>
    <w:basedOn w:val="Carpredefinitoparagrafo"/>
    <w:rsid w:val="00E62BFA"/>
  </w:style>
  <w:style w:type="character" w:customStyle="1" w:styleId="contextualspellingandgrammarerror">
    <w:name w:val="contextualspellingandgrammarerror"/>
    <w:basedOn w:val="Carpredefinitoparagrafo"/>
    <w:rsid w:val="00E62BFA"/>
  </w:style>
  <w:style w:type="character" w:customStyle="1" w:styleId="normaltextrun1">
    <w:name w:val="normaltextrun1"/>
    <w:basedOn w:val="Carpredefinitoparagrafo"/>
    <w:rsid w:val="00E62BFA"/>
  </w:style>
  <w:style w:type="character" w:customStyle="1" w:styleId="eop">
    <w:name w:val="eop"/>
    <w:basedOn w:val="Carpredefinitoparagrafo"/>
    <w:rsid w:val="00E6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26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4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9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04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52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7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47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03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51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66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0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9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1033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66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94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1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7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8922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05755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2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59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83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49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63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33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22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86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1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287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791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551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6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12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4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820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7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77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4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01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48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864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90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78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9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7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315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51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580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70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66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1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3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05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4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55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29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0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6960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13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55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112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051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21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4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021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3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06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3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71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229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313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649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8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466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94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22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997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080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91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61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77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551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4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931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746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85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112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098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5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06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0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70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79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402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4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9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23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89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2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8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401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63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55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469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342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61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79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13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45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55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0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625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425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13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24719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77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89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8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30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9238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43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50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765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96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94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30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89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54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92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79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41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5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906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204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65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34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065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71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92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447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93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061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6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14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7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14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7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023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95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375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94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88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8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550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20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3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727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3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322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121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68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1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82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94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25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18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340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90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57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5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57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66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066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641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627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04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6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98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4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596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704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67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39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3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57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08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54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832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05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50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883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90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25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9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68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5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71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0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69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21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54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99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B489EA4.dotm</Template>
  <TotalTime>0</TotalTime>
  <Pages>2</Pages>
  <Words>622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Brioschi, Stefano</dc:creator>
  <cp:keywords/>
  <dc:description/>
  <cp:lastModifiedBy>Brioschi, Stefano</cp:lastModifiedBy>
  <cp:revision>2</cp:revision>
  <cp:lastPrinted>2020-05-19T13:51:00Z</cp:lastPrinted>
  <dcterms:created xsi:type="dcterms:W3CDTF">2021-03-31T16:22:00Z</dcterms:created>
  <dcterms:modified xsi:type="dcterms:W3CDTF">2021-03-31T16:22:00Z</dcterms:modified>
</cp:coreProperties>
</file>