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535" w14:textId="0A8EFD81" w:rsidR="00035A8B" w:rsidRPr="00503D68" w:rsidRDefault="00035A8B" w:rsidP="00035A8B">
      <w:pPr>
        <w:pStyle w:val="Titel"/>
        <w:outlineLvl w:val="0"/>
        <w:rPr>
          <w:rFonts w:asciiTheme="majorHAnsi" w:hAnsiTheme="majorHAnsi" w:cstheme="majorHAnsi"/>
          <w:sz w:val="28"/>
          <w:szCs w:val="28"/>
          <w:u w:val="none"/>
          <w:lang w:val="ru-RU"/>
        </w:rPr>
      </w:pPr>
      <w:bookmarkStart w:id="0" w:name="OLE_LINK1"/>
      <w:r w:rsidRPr="00503D68">
        <w:rPr>
          <w:rFonts w:asciiTheme="majorHAnsi" w:hAnsiTheme="majorHAnsi" w:cstheme="majorHAnsi"/>
          <w:sz w:val="28"/>
          <w:szCs w:val="28"/>
          <w:u w:val="none"/>
          <w:lang w:val="ru-RU"/>
        </w:rPr>
        <w:t>ISTITUT LADIN MICUR</w:t>
      </w:r>
      <w:r w:rsidR="002866EF" w:rsidRPr="00503D68">
        <w:rPr>
          <w:rFonts w:asciiTheme="majorHAnsi" w:hAnsiTheme="majorHAnsi" w:cstheme="majorHAnsi"/>
          <w:sz w:val="28"/>
          <w:szCs w:val="28"/>
          <w:u w:val="none"/>
          <w:lang w:val="ru-RU"/>
        </w:rPr>
        <w:t>Á</w:t>
      </w:r>
      <w:r w:rsidRPr="00503D68">
        <w:rPr>
          <w:rFonts w:asciiTheme="majorHAnsi" w:hAnsiTheme="majorHAnsi" w:cstheme="majorHAnsi"/>
          <w:sz w:val="28"/>
          <w:szCs w:val="28"/>
          <w:u w:val="none"/>
          <w:lang w:val="ru-RU"/>
        </w:rPr>
        <w:t xml:space="preserve"> DE RÜ</w:t>
      </w:r>
    </w:p>
    <w:p w14:paraId="4CC1DB1E" w14:textId="09130F55" w:rsidR="00035A8B" w:rsidRPr="00503D68" w:rsidRDefault="008971EA" w:rsidP="00035A8B">
      <w:pPr>
        <w:pStyle w:val="Titel"/>
        <w:outlineLvl w:val="0"/>
        <w:rPr>
          <w:rFonts w:asciiTheme="majorHAnsi" w:hAnsiTheme="majorHAnsi" w:cstheme="majorHAnsi"/>
          <w:sz w:val="28"/>
          <w:szCs w:val="28"/>
          <w:u w:val="none"/>
          <w:lang w:val="ru-RU"/>
        </w:rPr>
      </w:pPr>
      <w:r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Program</w:t>
      </w:r>
      <w:r w:rsidR="00AD792E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ma</w:t>
      </w:r>
      <w:r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 xml:space="preserve"> d</w:t>
      </w:r>
      <w:r w:rsidR="00AD792E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 xml:space="preserve">i </w:t>
      </w:r>
      <w:r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at</w:t>
      </w:r>
      <w:r w:rsidR="00AD792E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t</w:t>
      </w:r>
      <w:r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ivit</w:t>
      </w:r>
      <w:r w:rsidR="00AD792E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à</w:t>
      </w:r>
      <w:r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 xml:space="preserve"> </w:t>
      </w:r>
      <w:r w:rsidR="00AD792E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degli anni</w:t>
      </w:r>
      <w:r w:rsidR="00035A8B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 xml:space="preserve"> </w:t>
      </w:r>
      <w:r w:rsidR="003953BF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2</w:t>
      </w:r>
      <w:r w:rsidR="00900DDD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02</w:t>
      </w:r>
      <w:r w:rsidR="009778EF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3</w:t>
      </w:r>
      <w:r w:rsidR="009560E5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/</w:t>
      </w:r>
      <w:r w:rsidR="00F6169B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20</w:t>
      </w:r>
      <w:r w:rsidR="009560E5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2</w:t>
      </w:r>
      <w:r w:rsidR="009778EF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4</w:t>
      </w:r>
      <w:r w:rsidR="00F438FF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/2</w:t>
      </w:r>
      <w:r w:rsidR="009778EF" w:rsidRPr="00503D68">
        <w:rPr>
          <w:rFonts w:asciiTheme="majorHAnsi" w:hAnsiTheme="majorHAnsi" w:cstheme="majorHAnsi"/>
          <w:sz w:val="28"/>
          <w:szCs w:val="28"/>
          <w:u w:val="none"/>
          <w:lang w:val="it-IT"/>
        </w:rPr>
        <w:t>5</w:t>
      </w:r>
    </w:p>
    <w:p w14:paraId="43FFFAC5" w14:textId="77777777" w:rsidR="00035A8B" w:rsidRPr="00503D68" w:rsidRDefault="00035A8B" w:rsidP="00035A8B">
      <w:pPr>
        <w:pStyle w:val="Titel"/>
        <w:outlineLvl w:val="0"/>
        <w:rPr>
          <w:rFonts w:asciiTheme="majorHAnsi" w:hAnsiTheme="majorHAnsi" w:cstheme="majorHAnsi"/>
          <w:sz w:val="28"/>
          <w:szCs w:val="28"/>
          <w:u w:val="none"/>
          <w:lang w:val="ru-RU"/>
        </w:rPr>
      </w:pPr>
    </w:p>
    <w:tbl>
      <w:tblPr>
        <w:tblW w:w="3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595"/>
        <w:gridCol w:w="3816"/>
      </w:tblGrid>
      <w:tr w:rsidR="00760AFB" w:rsidRPr="00503D68" w14:paraId="5FFDA84E" w14:textId="23154D9A" w:rsidTr="0023060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9475111" w14:textId="1A7848F6" w:rsidR="00F438FF" w:rsidRPr="00503D68" w:rsidRDefault="00F438FF" w:rsidP="005B023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202</w:t>
            </w:r>
            <w:r w:rsidR="009778EF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882" w14:textId="26ADF68E" w:rsidR="00F438FF" w:rsidRPr="00503D68" w:rsidRDefault="00F438FF" w:rsidP="005B023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9778EF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B84" w14:textId="5B0B3365" w:rsidR="00F438FF" w:rsidRPr="00503D68" w:rsidRDefault="00F438FF" w:rsidP="005B023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9778EF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  <w:tr w:rsidR="00760AFB" w:rsidRPr="00503D68" w14:paraId="716B4695" w14:textId="00E22DC5" w:rsidTr="00230604">
        <w:tc>
          <w:tcPr>
            <w:tcW w:w="3539" w:type="dxa"/>
          </w:tcPr>
          <w:p w14:paraId="3CF703CA" w14:textId="18F8F2C6" w:rsidR="00F438FF" w:rsidRPr="00503D68" w:rsidRDefault="00F438FF" w:rsidP="005E5C4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714" w:type="dxa"/>
          </w:tcPr>
          <w:p w14:paraId="5CBEE7BC" w14:textId="77777777" w:rsidR="00F438FF" w:rsidRPr="00503D68" w:rsidRDefault="00F438FF" w:rsidP="005E5C4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3453" w:type="dxa"/>
          </w:tcPr>
          <w:p w14:paraId="0002957F" w14:textId="77777777" w:rsidR="00F438FF" w:rsidRPr="00503D68" w:rsidRDefault="00F438FF" w:rsidP="005E5C4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highlight w:val="green"/>
                <w:lang w:val="ru-RU"/>
              </w:rPr>
            </w:pPr>
          </w:p>
        </w:tc>
      </w:tr>
      <w:tr w:rsidR="00760AFB" w:rsidRPr="00E05A7F" w14:paraId="0FA25FE1" w14:textId="7E2DD2B6" w:rsidTr="00230604">
        <w:tc>
          <w:tcPr>
            <w:tcW w:w="3539" w:type="dxa"/>
          </w:tcPr>
          <w:p w14:paraId="499B4C7C" w14:textId="4B68AA63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1. </w:t>
            </w:r>
            <w:r w:rsidR="00AD792E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Formazione culturale/Manifestazioni culturali</w:t>
            </w:r>
          </w:p>
          <w:p w14:paraId="65D2167F" w14:textId="77777777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7B60417" w14:textId="5291E7B1" w:rsidR="00F438FF" w:rsidRPr="00503D68" w:rsidRDefault="00AD792E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Presentazione di pubblicazioni</w:t>
            </w:r>
          </w:p>
          <w:p w14:paraId="4209356F" w14:textId="5113759B" w:rsidR="00F438FF" w:rsidRDefault="00AD792E" w:rsidP="00AE71E5">
            <w:pPr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Edizione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XLVI</w:t>
            </w:r>
            <w:r w:rsidR="00503D68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d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vista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scientifica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ru-RU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.</w:t>
            </w:r>
          </w:p>
          <w:p w14:paraId="7293960B" w14:textId="77777777" w:rsidR="00377AE1" w:rsidRPr="00503D68" w:rsidRDefault="00377AE1" w:rsidP="00AE71E5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56709A98" w14:textId="074EED1E" w:rsidR="00F438FF" w:rsidRPr="00E05A7F" w:rsidRDefault="00503D68" w:rsidP="003F5B98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Il libro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it-IT"/>
              </w:rPr>
              <w:t>Parole in cammino fra ladino, italiano e tedesco. Divagazioni etimologiche e letterarie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, di Marco Forni a Venezia e Roma con la Società Dante Alighieri.</w:t>
            </w:r>
          </w:p>
          <w:p w14:paraId="0C5CC8FA" w14:textId="77777777" w:rsidR="00F438FF" w:rsidRPr="00503D68" w:rsidRDefault="00F438FF" w:rsidP="003F5B98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627BB4E3" w14:textId="6E9B7AC9" w:rsidR="00F438FF" w:rsidRPr="00503D68" w:rsidRDefault="00F438FF" w:rsidP="00AE71E5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C</w:t>
            </w:r>
            <w:r w:rsidR="00AD792E"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orsi 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d</w:t>
            </w:r>
            <w:r w:rsidR="00AD792E"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i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ladin</w:t>
            </w:r>
            <w:proofErr w:type="spellEnd"/>
            <w:r w:rsidR="00AD792E"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o</w:t>
            </w:r>
          </w:p>
          <w:p w14:paraId="23AD0F42" w14:textId="65D87062" w:rsidR="00AD792E" w:rsidRPr="00503D68" w:rsidRDefault="00AD792E" w:rsidP="00AD792E">
            <w:pPr>
              <w:pStyle w:val="Titel"/>
              <w:jc w:val="both"/>
              <w:outlineLvl w:val="0"/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</w:pPr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Come di consueto si terranno corsi di lingua </w:t>
            </w:r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lastRenderedPageBreak/>
              <w:t xml:space="preserve">ladina, sia per i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 sia per non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.</w:t>
            </w:r>
          </w:p>
          <w:p w14:paraId="2FB022A8" w14:textId="77777777" w:rsidR="00EE4C69" w:rsidRPr="00503D68" w:rsidRDefault="00EE4C69" w:rsidP="00AE71E5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381277C3" w14:textId="7466781A" w:rsidR="00F438FF" w:rsidRPr="00503D68" w:rsidRDefault="00F438FF" w:rsidP="00AE71E5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Se</w:t>
            </w:r>
            <w:r w:rsidR="00AD792E"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rvizio</w:t>
            </w:r>
            <w:proofErr w:type="spellEnd"/>
            <w:r w:rsidR="00AD792E"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 di formazione permanente</w:t>
            </w:r>
          </w:p>
          <w:p w14:paraId="01200B6C" w14:textId="77777777" w:rsidR="00AD792E" w:rsidRPr="00503D68" w:rsidRDefault="00AD792E" w:rsidP="00AD792E">
            <w:pPr>
              <w:pStyle w:val="Textkrper"/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5DDCBB48" w14:textId="7809B349" w:rsidR="00F438FF" w:rsidRPr="00503D68" w:rsidRDefault="00F438FF" w:rsidP="00FE3F2C">
            <w:pPr>
              <w:pStyle w:val="Textkrper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786B87AD" w14:textId="3F80C172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Workshop</w:t>
            </w:r>
            <w:proofErr w:type="spellEnd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r w:rsidR="00AD792E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sui servizi ladini online</w:t>
            </w:r>
          </w:p>
          <w:p w14:paraId="2AE36CD1" w14:textId="099440B3" w:rsidR="00653D56" w:rsidRPr="00503D68" w:rsidRDefault="00653D56" w:rsidP="00AE71E5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P</w:t>
            </w:r>
            <w:r w:rsidR="005C0DB4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r gli insegnanti di ladino verrà proposto un workshop sull’utilizzo dei servizi online nel campo della linguistica. </w:t>
            </w:r>
          </w:p>
          <w:p w14:paraId="2779639F" w14:textId="77777777" w:rsidR="00F438FF" w:rsidRPr="00503D68" w:rsidRDefault="00F438FF" w:rsidP="0031361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A77E781" w14:textId="6F62723A" w:rsidR="005208BF" w:rsidRPr="00E304F0" w:rsidRDefault="005208BF" w:rsidP="005208BF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E304F0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</w:t>
            </w:r>
            <w:r w:rsidR="00E05A7F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onvegno scientifico</w:t>
            </w:r>
          </w:p>
          <w:p w14:paraId="44F923BE" w14:textId="33560D74" w:rsidR="005208BF" w:rsidRPr="00E05A7F" w:rsidRDefault="00E05A7F" w:rsidP="005208BF">
            <w:pPr>
              <w:pStyle w:val="Textkrper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Convegno internazionale sulla lessicografia per lingue minoritarie e maggioritarie, in collaborazione con </w:t>
            </w: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l’Accademia della Crusca, l’Università di Roma e altre istituzioni</w:t>
            </w:r>
            <w:r w:rsidR="005208BF" w:rsidRPr="00E304F0">
              <w:rPr>
                <w:rFonts w:asciiTheme="majorHAnsi" w:hAnsiTheme="majorHAnsi" w:cstheme="majorHAnsi"/>
                <w:bCs/>
                <w:i/>
                <w:sz w:val="28"/>
                <w:szCs w:val="28"/>
                <w:lang w:val="it-IT"/>
              </w:rPr>
              <w:t>.</w:t>
            </w:r>
          </w:p>
          <w:p w14:paraId="55E9F841" w14:textId="62535632" w:rsidR="00F438FF" w:rsidRPr="00503D68" w:rsidRDefault="003B07D4" w:rsidP="0031361B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3714" w:type="dxa"/>
          </w:tcPr>
          <w:p w14:paraId="08165977" w14:textId="1B219614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1. </w:t>
            </w:r>
            <w:r w:rsidR="009556C9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Formazione culturale/Manifestazioni culturali</w:t>
            </w:r>
          </w:p>
          <w:p w14:paraId="69D45CC8" w14:textId="77777777" w:rsidR="00F438FF" w:rsidRPr="00503D68" w:rsidRDefault="00F438FF" w:rsidP="005E5C4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1A1357AB" w14:textId="77777777" w:rsidR="009556C9" w:rsidRPr="00503D68" w:rsidRDefault="009556C9" w:rsidP="009556C9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Presentazione di pubblicazioni</w:t>
            </w:r>
          </w:p>
          <w:p w14:paraId="4E3DBF02" w14:textId="005C5E13" w:rsidR="00F438FF" w:rsidRPr="00503D68" w:rsidRDefault="009556C9" w:rsidP="009C2892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nume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o 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XLV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I</w:t>
            </w:r>
            <w:r w:rsidR="00AE3546" w:rsidRPr="00AE3546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d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ell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a 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vista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scientifica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ru-RU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.</w:t>
            </w:r>
          </w:p>
          <w:p w14:paraId="478637BA" w14:textId="77777777" w:rsidR="00F438FF" w:rsidRPr="00503D68" w:rsidRDefault="00F438FF" w:rsidP="005E5C4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1EF4D78" w14:textId="047BEEF5" w:rsidR="009556C9" w:rsidRPr="00503D68" w:rsidRDefault="009556C9" w:rsidP="009C2892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  <w:p w14:paraId="218AD1F2" w14:textId="2790099A" w:rsidR="009556C9" w:rsidRPr="00503D68" w:rsidRDefault="009556C9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Giornate di letteratura, arte, musica e teatro…</w:t>
            </w:r>
          </w:p>
          <w:p w14:paraId="5BCD1244" w14:textId="62CBABB4" w:rsidR="009556C9" w:rsidRPr="00503D68" w:rsidRDefault="009556C9" w:rsidP="009C2892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Si organizzeranno nell’arco di diverse giornate in collaborazione con associazioni culturali e ist</w:t>
            </w:r>
            <w:r w:rsidR="00E318EA"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</w:t>
            </w: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tuzioni ladine.</w:t>
            </w:r>
          </w:p>
          <w:p w14:paraId="4BDDA1C7" w14:textId="77777777" w:rsidR="00F438FF" w:rsidRPr="00503D68" w:rsidRDefault="00F438FF" w:rsidP="005E5C4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68FE70F6" w14:textId="77777777" w:rsidR="00E318EA" w:rsidRPr="00503D68" w:rsidRDefault="00E318EA" w:rsidP="00E318EA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C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orsi 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d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i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o</w:t>
            </w:r>
          </w:p>
          <w:p w14:paraId="76B3E747" w14:textId="77777777" w:rsidR="00E318EA" w:rsidRPr="00503D68" w:rsidRDefault="00E318EA" w:rsidP="00E318EA">
            <w:pPr>
              <w:pStyle w:val="Titel"/>
              <w:jc w:val="both"/>
              <w:outlineLvl w:val="0"/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</w:pPr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Come di consueto si terranno corsi di lingua ladina, sia per i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lastRenderedPageBreak/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 sia per non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.</w:t>
            </w:r>
          </w:p>
          <w:p w14:paraId="3A8337DF" w14:textId="77777777" w:rsidR="00EE4C69" w:rsidRPr="00503D68" w:rsidRDefault="00EE4C69" w:rsidP="005E5C4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47254C3" w14:textId="77777777" w:rsidR="00E318EA" w:rsidRPr="00503D68" w:rsidRDefault="00E318EA" w:rsidP="00E318EA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Se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rvizio</w:t>
            </w:r>
            <w:proofErr w:type="spellEnd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 di formazione permanente</w:t>
            </w:r>
          </w:p>
          <w:p w14:paraId="73746EAC" w14:textId="77777777" w:rsidR="00E318EA" w:rsidRPr="00503D68" w:rsidRDefault="00E318EA" w:rsidP="00E318EA">
            <w:pPr>
              <w:pStyle w:val="Textkrper"/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4B95AC09" w14:textId="77777777" w:rsidR="00F438FF" w:rsidRPr="00503D68" w:rsidRDefault="00F438FF" w:rsidP="005E5C4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239BF9A9" w14:textId="77777777" w:rsidR="002B3559" w:rsidRPr="00503D68" w:rsidRDefault="002B3559" w:rsidP="002B3559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Workshop</w:t>
            </w:r>
            <w:proofErr w:type="spellEnd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sui servizi ladini online</w:t>
            </w:r>
          </w:p>
          <w:p w14:paraId="26911195" w14:textId="6CCF5872" w:rsidR="00F438FF" w:rsidRPr="00503D68" w:rsidRDefault="002B3559" w:rsidP="00E24C99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Por gli insegnanti di ladino verrà proposto un workshop sull’utilizzo dei servizi online nel campo della linguistica. </w:t>
            </w:r>
          </w:p>
          <w:p w14:paraId="6980EE5E" w14:textId="77777777" w:rsidR="002B3559" w:rsidRPr="00503D68" w:rsidRDefault="002B3559" w:rsidP="00E24C99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1A245A5F" w14:textId="61648EA3" w:rsidR="00F438FF" w:rsidRPr="00503D68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</w:t>
            </w:r>
            <w:r w:rsidR="002B3559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onvegno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scientific</w:t>
            </w:r>
            <w:r w:rsidR="002B3559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o</w:t>
            </w:r>
          </w:p>
          <w:p w14:paraId="4EDC24CC" w14:textId="55848F2B" w:rsidR="00FE6E8D" w:rsidRPr="00503D68" w:rsidRDefault="00AE3546" w:rsidP="009C2892">
            <w:pPr>
              <w:pStyle w:val="Textkrper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Organizzazione di un </w:t>
            </w:r>
            <w:r w:rsidR="0018237B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C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onvegno internazionale di storia </w:t>
            </w:r>
            <w:r w:rsidR="0018237B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sul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l’immigrazione dalla e nella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Ladinia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– in collaborazione con l’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Eurac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?</w:t>
            </w:r>
          </w:p>
          <w:p w14:paraId="2C6B1075" w14:textId="60349658" w:rsidR="00F438FF" w:rsidRPr="00503D68" w:rsidRDefault="00F438FF" w:rsidP="00FE6E8D">
            <w:pPr>
              <w:pStyle w:val="Textkrper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0017F255" w14:textId="3811CFEE" w:rsidR="00F438FF" w:rsidRPr="00503D68" w:rsidRDefault="009556C9" w:rsidP="00F92F30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Formazione culturale/Manifestazioni culturali</w:t>
            </w:r>
          </w:p>
          <w:p w14:paraId="31B8588F" w14:textId="77777777" w:rsidR="00F438FF" w:rsidRPr="00503D68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316EFB8" w14:textId="77777777" w:rsidR="009556C9" w:rsidRPr="00503D68" w:rsidRDefault="009556C9" w:rsidP="009556C9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Presentazione di pubblicazioni</w:t>
            </w:r>
          </w:p>
          <w:p w14:paraId="564CE744" w14:textId="291FD4EE" w:rsidR="00F438FF" w:rsidRPr="00503D68" w:rsidRDefault="009556C9" w:rsidP="009C2892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nume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XL</w:t>
            </w:r>
            <w:r w:rsidR="0018237B" w:rsidRPr="0018237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IX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d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vista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scientifica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ru-RU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.</w:t>
            </w:r>
          </w:p>
          <w:p w14:paraId="37EC0A15" w14:textId="77777777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D4CC7BC" w14:textId="300EFA4C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F5F3E6C" w14:textId="13EA8C74" w:rsidR="00EE4C69" w:rsidRPr="00503D68" w:rsidRDefault="00EE4C69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281B021A" w14:textId="2F2C6F9F" w:rsidR="00EE4C69" w:rsidRPr="00503D68" w:rsidRDefault="00EE4C69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6C2E7E0" w14:textId="77777777" w:rsidR="00EE4C69" w:rsidRPr="00503D68" w:rsidRDefault="00EE4C69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4407F56" w14:textId="77777777" w:rsidR="00E318EA" w:rsidRPr="00503D68" w:rsidRDefault="00E318EA" w:rsidP="00E318EA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C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orsi 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d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i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o</w:t>
            </w:r>
          </w:p>
          <w:p w14:paraId="6EBC88EC" w14:textId="77777777" w:rsidR="00E318EA" w:rsidRPr="00503D68" w:rsidRDefault="00E318EA" w:rsidP="00E318EA">
            <w:pPr>
              <w:pStyle w:val="Titel"/>
              <w:jc w:val="both"/>
              <w:outlineLvl w:val="0"/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</w:pPr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Come di consueto si terranno corsi di lingua ladina, sia per i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 xml:space="preserve"> sia per non </w:t>
            </w:r>
            <w:proofErr w:type="spellStart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ladinofoni</w:t>
            </w:r>
            <w:proofErr w:type="spellEnd"/>
            <w:r w:rsidRPr="00503D68">
              <w:rPr>
                <w:rFonts w:ascii="Calibri" w:hAnsi="Calibri"/>
                <w:b w:val="0"/>
                <w:sz w:val="28"/>
                <w:szCs w:val="28"/>
                <w:u w:val="none"/>
                <w:lang w:val="it-IT"/>
              </w:rPr>
              <w:t>.</w:t>
            </w:r>
          </w:p>
          <w:p w14:paraId="5C0B7906" w14:textId="22F022ED" w:rsidR="00F438FF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178AC8B" w14:textId="3D805784" w:rsidR="00377AE1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FAA4914" w14:textId="42C27435" w:rsidR="00377AE1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8F0FD7B" w14:textId="77777777" w:rsidR="00377AE1" w:rsidRPr="00503D68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24A5FF3F" w14:textId="77777777" w:rsidR="00377AE1" w:rsidRDefault="00377AE1" w:rsidP="00E318EA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</w:pPr>
          </w:p>
          <w:p w14:paraId="712A91CE" w14:textId="6B011C42" w:rsidR="00E318EA" w:rsidRPr="00503D68" w:rsidRDefault="00E318EA" w:rsidP="00E318EA">
            <w:pPr>
              <w:pStyle w:val="Textkrper"/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ru-RU"/>
              </w:rPr>
              <w:t>Se</w:t>
            </w:r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>rvizio</w:t>
            </w:r>
            <w:proofErr w:type="spellEnd"/>
            <w:r w:rsidRPr="00503D68">
              <w:rPr>
                <w:rFonts w:asciiTheme="majorHAnsi" w:eastAsia="Times" w:hAnsiTheme="majorHAnsi" w:cstheme="majorHAnsi"/>
                <w:b/>
                <w:sz w:val="28"/>
                <w:szCs w:val="28"/>
                <w:lang w:val="it-IT"/>
              </w:rPr>
              <w:t xml:space="preserve"> di formazione permanente</w:t>
            </w:r>
          </w:p>
          <w:p w14:paraId="54C69FB0" w14:textId="77777777" w:rsidR="00E318EA" w:rsidRPr="00503D68" w:rsidRDefault="00E318EA" w:rsidP="00E318EA">
            <w:pPr>
              <w:pStyle w:val="Textkrper"/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proseguirà nell’organizzazione del Servizio di formazione permanente su incarico della Provincia Autonoma di Bolzano.</w:t>
            </w:r>
          </w:p>
          <w:p w14:paraId="59DFD32C" w14:textId="10392490" w:rsidR="00F438FF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B3C69B9" w14:textId="57B0CE00" w:rsidR="00377AE1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4DBB024" w14:textId="77777777" w:rsidR="00377AE1" w:rsidRPr="00503D68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1C58E9B" w14:textId="77777777" w:rsidR="002B3559" w:rsidRPr="00503D68" w:rsidRDefault="002B3559" w:rsidP="002B3559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Workshop</w:t>
            </w:r>
            <w:proofErr w:type="spellEnd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sui servizi ladini online</w:t>
            </w:r>
          </w:p>
          <w:p w14:paraId="2392DCA1" w14:textId="3315F7C7" w:rsidR="00F438FF" w:rsidRPr="00503D68" w:rsidRDefault="002B3559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Por gli insegnanti di ladino verrà proposto un workshop sull’utilizzo dei servizi online nel campo della linguistica. </w:t>
            </w:r>
          </w:p>
          <w:p w14:paraId="7098F621" w14:textId="77777777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542B43B" w14:textId="77777777" w:rsidR="00F438FF" w:rsidRPr="00503D68" w:rsidRDefault="00F438FF" w:rsidP="009C2892">
            <w:pPr>
              <w:pStyle w:val="Textkrper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it-IT"/>
              </w:rPr>
            </w:pPr>
          </w:p>
          <w:p w14:paraId="5793EBBA" w14:textId="0F3DE3B0" w:rsidR="00FE6E8D" w:rsidRPr="00377AE1" w:rsidRDefault="0018237B" w:rsidP="00377AE1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Convegno scientifico</w:t>
            </w:r>
          </w:p>
          <w:p w14:paraId="4958A87E" w14:textId="132F8353" w:rsidR="00FE6E8D" w:rsidRPr="00503D68" w:rsidRDefault="00FE6E8D" w:rsidP="009C2892">
            <w:pPr>
              <w:pStyle w:val="Textkrper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  <w:t xml:space="preserve">Organizzazione del Convegno internazionale di storia sull’immigrazione dalla e nella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  <w:t>Ladinia</w:t>
            </w:r>
            <w:proofErr w:type="spellEnd"/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  <w:t xml:space="preserve"> – in collaborazione con l’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  <w:t>Eurac</w:t>
            </w:r>
            <w:proofErr w:type="spellEnd"/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it-IT"/>
              </w:rPr>
              <w:t>?</w:t>
            </w:r>
          </w:p>
          <w:p w14:paraId="777BF94E" w14:textId="77777777" w:rsidR="00F438FF" w:rsidRPr="00503D68" w:rsidRDefault="00F438FF" w:rsidP="00AE71E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EF99C4A" w14:textId="10D23FEC" w:rsidR="00F438FF" w:rsidRPr="00503D68" w:rsidRDefault="00F438FF" w:rsidP="00D3741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2BA1EDD2" w14:textId="08EDA139" w:rsidTr="00230604">
        <w:tc>
          <w:tcPr>
            <w:tcW w:w="3539" w:type="dxa"/>
          </w:tcPr>
          <w:p w14:paraId="0A9E9144" w14:textId="4F884D03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2. Mostra itinerant</w:t>
            </w:r>
            <w:r w:rsidR="00933286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</w:t>
            </w:r>
          </w:p>
          <w:p w14:paraId="6F2D417E" w14:textId="77777777" w:rsidR="00933286" w:rsidRPr="00503D68" w:rsidRDefault="00933286" w:rsidP="00933286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 mostra sarà allestita in occasione di varie manifestazioni culturali per presentare altrove la realtà ladina.</w:t>
            </w:r>
          </w:p>
          <w:p w14:paraId="046953C0" w14:textId="522299D5" w:rsidR="00F438FF" w:rsidRPr="00503D68" w:rsidRDefault="00F438FF" w:rsidP="007437D4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00A288F9" w14:textId="5FC9BB92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2. Mostra itinerant</w:t>
            </w:r>
            <w:r w:rsidR="00933286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</w:t>
            </w:r>
          </w:p>
          <w:p w14:paraId="592DBF15" w14:textId="77777777" w:rsidR="00933286" w:rsidRPr="00503D68" w:rsidRDefault="00933286" w:rsidP="00933286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 mostra sarà allestita in occasione di varie manifestazioni culturali per presentare altrove la realtà ladina.</w:t>
            </w:r>
          </w:p>
          <w:p w14:paraId="4E399D8F" w14:textId="5FE67515" w:rsidR="00F438FF" w:rsidRPr="00503D68" w:rsidRDefault="00F438FF" w:rsidP="005E5C4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453" w:type="dxa"/>
          </w:tcPr>
          <w:p w14:paraId="640E3865" w14:textId="1CD01A98" w:rsidR="00F438FF" w:rsidRPr="00503D68" w:rsidRDefault="00F438FF" w:rsidP="009C2892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2. Mostra itinerant</w:t>
            </w:r>
            <w:r w:rsidR="00933286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</w:t>
            </w:r>
          </w:p>
          <w:p w14:paraId="7698FE60" w14:textId="77777777" w:rsidR="00933286" w:rsidRPr="00503D68" w:rsidRDefault="00933286" w:rsidP="00933286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 mostra sarà allestita in occasione di varie manifestazioni culturali per presentare altrove la realtà ladina.</w:t>
            </w:r>
          </w:p>
          <w:p w14:paraId="1F4EAF1F" w14:textId="77777777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78D0BA09" w14:textId="28A10092" w:rsidTr="00230604">
        <w:tc>
          <w:tcPr>
            <w:tcW w:w="3539" w:type="dxa"/>
          </w:tcPr>
          <w:p w14:paraId="56E86BDE" w14:textId="3CB40DD3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3. </w:t>
            </w:r>
            <w:r w:rsidR="002A127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Progetti e lavori scientifici</w:t>
            </w:r>
          </w:p>
          <w:p w14:paraId="2D7F152B" w14:textId="77777777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A721616" w14:textId="5B6D3E37" w:rsidR="00F438FF" w:rsidRPr="00503D68" w:rsidRDefault="00F438FF" w:rsidP="007B6ECB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Linguistica </w:t>
            </w:r>
            <w:r w:rsidR="002A127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computazionale applicata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</w:p>
          <w:p w14:paraId="19502106" w14:textId="71C7943F" w:rsidR="00620FDC" w:rsidRPr="00503D68" w:rsidRDefault="00620FDC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Tutti i progetti lessicografici dell’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sono eseguiti su una piattaforma informatica, elaborata in collaborazione con la ditta di informatica che lavora con banche dati in relazione tra loro e i dizionari previsti partono sia dalla seconda lingua o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lastRenderedPageBreak/>
              <w:t>straniera verso il ladino e dal ladino verso la seconda lingua o straniera, con versione online.</w:t>
            </w:r>
          </w:p>
          <w:p w14:paraId="4CE01890" w14:textId="77777777" w:rsidR="00EE4C69" w:rsidRPr="00503D68" w:rsidRDefault="00EE4C69" w:rsidP="007B6E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DDBA77A" w14:textId="1D346C42" w:rsidR="00F438FF" w:rsidRPr="00503D68" w:rsidRDefault="00F438FF" w:rsidP="007B6E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Dizion</w:t>
            </w:r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ari</w:t>
            </w:r>
          </w:p>
          <w:p w14:paraId="5FAD65C0" w14:textId="25DEF387" w:rsidR="00620FDC" w:rsidRPr="00503D68" w:rsidRDefault="00F438FF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="00620FDC"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Dizionario Tedesco/Ladino della Val Badia e Ladino della Val Badia/Tedesco: </w:t>
            </w:r>
          </w:p>
          <w:p w14:paraId="5198946D" w14:textId="43412623" w:rsidR="00F438FF" w:rsidRDefault="00620FDC" w:rsidP="007341A1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si prosegue con i lavori sulle banche dati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  <w:r w:rsidR="00E05A7F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Si farà la revisione delle locuzioni e si comincerà con </w:t>
            </w:r>
            <w:r w:rsidR="00F62D77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quello</w:t>
            </w:r>
            <w:r w:rsidR="00E05A7F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sulle fraseologie.</w:t>
            </w:r>
          </w:p>
          <w:p w14:paraId="13505802" w14:textId="77777777" w:rsidR="00E05A7F" w:rsidRPr="00503D68" w:rsidRDefault="00E05A7F" w:rsidP="007341A1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4C438F8B" w14:textId="0C4CF79B" w:rsidR="00F438FF" w:rsidRPr="00503D68" w:rsidRDefault="00F438FF" w:rsidP="007B6ECB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</w:t>
            </w:r>
            <w:proofErr w:type="spellEnd"/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ario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T</w:t>
            </w:r>
            <w:proofErr w:type="spellStart"/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della Val Gardena e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 della Val Gardena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/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</w:t>
            </w:r>
            <w:proofErr w:type="spellStart"/>
            <w:r w:rsidR="00620FD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: </w:t>
            </w:r>
          </w:p>
          <w:p w14:paraId="27D6D25D" w14:textId="77777777" w:rsidR="00E05A7F" w:rsidRDefault="00E05A7F" w:rsidP="00E05A7F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Si farà la revisione delle locuzioni e si comincerà con il lavoro sulle fraseologie.</w:t>
            </w:r>
          </w:p>
          <w:p w14:paraId="3E3CCF80" w14:textId="77777777" w:rsidR="00F438FF" w:rsidRPr="00503D68" w:rsidRDefault="00F438FF" w:rsidP="003F5B98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668FE11" w14:textId="5A577908" w:rsidR="00F438FF" w:rsidRPr="00503D68" w:rsidRDefault="00F438FF" w:rsidP="007B6ECB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Gram</w:t>
            </w:r>
            <w:proofErr w:type="spellEnd"/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m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atica</w:t>
            </w:r>
            <w:proofErr w:type="spellEnd"/>
          </w:p>
          <w:p w14:paraId="6F2E48DA" w14:textId="33B3DB85" w:rsidR="002A6207" w:rsidRPr="00503D68" w:rsidRDefault="00BD3B79" w:rsidP="007B6ECB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BD3B79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>Redazione e impaginazion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 del</w:t>
            </w:r>
            <w:r w:rsidR="002A6207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la Grammatica del Ladino della Val Badia. </w:t>
            </w:r>
          </w:p>
          <w:p w14:paraId="58F88112" w14:textId="387D7F34" w:rsidR="00F438FF" w:rsidRPr="00503D68" w:rsidRDefault="00F438FF" w:rsidP="003F5B98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185CD93" w14:textId="03C47E57" w:rsidR="00F438FF" w:rsidRPr="00503D68" w:rsidRDefault="00F438FF" w:rsidP="003F5B98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Neologism</w:t>
            </w:r>
            <w:r w:rsidR="00D655C0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</w:t>
            </w:r>
          </w:p>
          <w:p w14:paraId="6BB183FE" w14:textId="0C1EB399" w:rsidR="00D655C0" w:rsidRPr="00503D68" w:rsidRDefault="00F43470" w:rsidP="003F5B98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Si cerca di coordinare la creazione di neologismi assieme agli altri istituti ladini.</w:t>
            </w:r>
          </w:p>
          <w:p w14:paraId="2254411E" w14:textId="77777777" w:rsidR="00F438FF" w:rsidRPr="00503D68" w:rsidRDefault="00F438FF" w:rsidP="003F5B98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03DB211" w14:textId="77777777" w:rsidR="00F438FF" w:rsidRPr="00503D68" w:rsidRDefault="00F438FF" w:rsidP="00C72CCF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Toponomastica</w:t>
            </w:r>
          </w:p>
          <w:p w14:paraId="2041F0D0" w14:textId="364337CF" w:rsidR="00177D79" w:rsidRPr="00503D68" w:rsidRDefault="00177D79" w:rsidP="00177D79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Proseguono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i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di aggiornamento</w:t>
            </w:r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toponimi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Comuni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Badia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Gardena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.</w:t>
            </w:r>
          </w:p>
          <w:p w14:paraId="1CC0225F" w14:textId="77777777" w:rsidR="00177D79" w:rsidRPr="00503D68" w:rsidRDefault="00177D79" w:rsidP="00177D79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lavorerà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anche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sulla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ricerca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etimologie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singoli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nomi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luogo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integrandole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.</w:t>
            </w:r>
          </w:p>
          <w:p w14:paraId="55C3B6FC" w14:textId="6E635584" w:rsidR="00EE4C69" w:rsidRPr="00377AE1" w:rsidRDefault="00177D79" w:rsidP="00550580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Creazione di una app per i cellulari collegata alla banca dati di toponomastica dell’Istituto.</w:t>
            </w:r>
          </w:p>
          <w:p w14:paraId="215E0DE7" w14:textId="77777777" w:rsidR="00EE4C69" w:rsidRPr="00503D68" w:rsidRDefault="00EE4C69" w:rsidP="00550580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27F3F046" w14:textId="77777777" w:rsidR="00F438FF" w:rsidRPr="00503D68" w:rsidRDefault="00F438FF" w:rsidP="00C72CCF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Storia</w:t>
            </w:r>
          </w:p>
          <w:p w14:paraId="7F8A283B" w14:textId="70398702" w:rsidR="00FC4A3B" w:rsidRPr="00503D68" w:rsidRDefault="00BD3B79" w:rsidP="00C72CCF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Raccolta di materiale per</w:t>
            </w:r>
            <w:r w:rsidR="00FC4A3B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un’edizione breve della Storia dei ladini delle Dolomiti.</w:t>
            </w:r>
          </w:p>
          <w:p w14:paraId="16E8987C" w14:textId="1689CC9C" w:rsidR="00F438FF" w:rsidRDefault="00F438FF" w:rsidP="000E2FB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F7B3C36" w14:textId="0A7DD6C5" w:rsidR="00BD3B79" w:rsidRDefault="00BD3B79" w:rsidP="000E2FB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Savëi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saus</w:t>
            </w:r>
            <w:proofErr w:type="spellEnd"/>
          </w:p>
          <w:p w14:paraId="18A4E8BC" w14:textId="723FF9EE" w:rsidR="00BD3B79" w:rsidRDefault="00BD3B79" w:rsidP="000E2FBB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Paolo Vinati realizzerà una serie di video (15) che riguardano le tradizioni </w:t>
            </w:r>
            <w:r w:rsidR="00C72599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legate al cibo, alle pietanze ladine. Il progetto durerà 3 anni, verranno intervistate persone di tutto il territorio ladino. </w:t>
            </w:r>
            <w:proofErr w:type="gramStart"/>
            <w:r w:rsidR="00C72599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</w:t>
            </w:r>
            <w:proofErr w:type="gramEnd"/>
            <w:r w:rsidR="00C72599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video avranno i sottotitoli in italiano e tedesco.</w:t>
            </w:r>
          </w:p>
          <w:p w14:paraId="2CE97EB4" w14:textId="77777777" w:rsidR="00C72599" w:rsidRPr="00BD3B79" w:rsidRDefault="00C72599" w:rsidP="000E2FBB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</w:p>
          <w:p w14:paraId="7E1C7DFA" w14:textId="38D04EFB" w:rsidR="00F438FF" w:rsidRPr="00503D68" w:rsidRDefault="00FC4A3B" w:rsidP="00D23224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>Gli attrezzi di un tempo</w:t>
            </w:r>
          </w:p>
          <w:p w14:paraId="0E6750ED" w14:textId="0CA7A5A1" w:rsidR="00FC4A3B" w:rsidRPr="00503D68" w:rsidRDefault="00BD3B79" w:rsidP="00D2322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Elaborazione di un concetto nuovo</w:t>
            </w:r>
            <w:r w:rsidR="00FC4A3B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della pubblicazione </w:t>
            </w:r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 xml:space="preserve">La </w:t>
            </w:r>
            <w:proofErr w:type="spellStart"/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>vedla</w:t>
            </w:r>
            <w:proofErr w:type="spellEnd"/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proofErr w:type="spellStart"/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>massaria</w:t>
            </w:r>
            <w:proofErr w:type="spellEnd"/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 xml:space="preserve"> da </w:t>
            </w:r>
            <w:proofErr w:type="spellStart"/>
            <w:r w:rsidR="00FC4A3B" w:rsidRPr="00503D68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it-IT"/>
              </w:rPr>
              <w:t>paur</w:t>
            </w:r>
            <w:proofErr w:type="spellEnd"/>
            <w:r w:rsidR="00FC4A3B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, di A. </w:t>
            </w:r>
            <w:proofErr w:type="spellStart"/>
            <w:r w:rsidR="00FC4A3B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Anderlan-Obletter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, dopo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lastRenderedPageBreak/>
              <w:t>aver appurato che il libro è ormai superato.</w:t>
            </w:r>
          </w:p>
          <w:p w14:paraId="4588F497" w14:textId="444C3600" w:rsidR="00F438FF" w:rsidRPr="00503D68" w:rsidRDefault="00F438FF" w:rsidP="001E456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7850445A" w14:textId="67B7146B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3. </w:t>
            </w:r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Progetti e lavori scientifici</w:t>
            </w:r>
          </w:p>
          <w:p w14:paraId="3A5B26EF" w14:textId="77777777" w:rsidR="00F438FF" w:rsidRPr="00503D68" w:rsidRDefault="00F438FF" w:rsidP="007B6ECB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33A0E84C" w14:textId="77777777" w:rsidR="00620FDC" w:rsidRPr="00503D68" w:rsidRDefault="00620FD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Linguistica computazionale applicata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</w:p>
          <w:p w14:paraId="3EFC867F" w14:textId="77777777" w:rsidR="00620FDC" w:rsidRPr="00503D68" w:rsidRDefault="00620FDC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Tutti i progetti lessicografici dell’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sono eseguiti su una piattaforma informatica, elaborata in collaborazione con la ditta di informatica che lavora con banche dati in relazione tra loro e i dizionari previsti partono sia dalla seconda lingua o straniera verso il ladino e dal ladino verso la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lastRenderedPageBreak/>
              <w:t>seconda lingua o straniera, con versione online.</w:t>
            </w:r>
          </w:p>
          <w:p w14:paraId="57FF24BA" w14:textId="77777777" w:rsidR="00F438FF" w:rsidRPr="00503D68" w:rsidRDefault="00F438FF" w:rsidP="007B6E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CF2643F" w14:textId="1DCB1957" w:rsidR="00F438FF" w:rsidRPr="00503D68" w:rsidRDefault="00F438FF" w:rsidP="007B6E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Dizion</w:t>
            </w:r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ari</w:t>
            </w:r>
          </w:p>
          <w:p w14:paraId="498A069D" w14:textId="77777777" w:rsidR="00620FDC" w:rsidRPr="00503D68" w:rsidRDefault="00620FDC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Dizionario Tedesco/Ladino della Val Badia e Ladino della Val Badia/Tedesco: </w:t>
            </w:r>
          </w:p>
          <w:p w14:paraId="24BCA8A1" w14:textId="2E9A9DCC" w:rsidR="00AE3546" w:rsidRDefault="00AE3546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Si terminerà la redazione delle fraseologie e si proseguirà con la preparazione del materiale per la pubblicazione online.</w:t>
            </w:r>
          </w:p>
          <w:p w14:paraId="7CA464CC" w14:textId="77777777" w:rsidR="00AE3546" w:rsidRDefault="00AE3546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7D4C43B4" w14:textId="37ADE1D0" w:rsidR="00620FDC" w:rsidRPr="00503D68" w:rsidRDefault="00620FD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ario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T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della Val Gardena e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 della Val Gardena/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: </w:t>
            </w:r>
          </w:p>
          <w:p w14:paraId="71CE5AB5" w14:textId="77CB99B5" w:rsidR="00620FDC" w:rsidRPr="00503D68" w:rsidRDefault="00AE3546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si pubblicherà il dizionario online, con locuzioni e fraseologia.</w:t>
            </w:r>
          </w:p>
          <w:p w14:paraId="099D4D0D" w14:textId="77777777" w:rsidR="00F438FF" w:rsidRPr="00503D68" w:rsidRDefault="00F438FF" w:rsidP="002E14B1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1AFA965F" w14:textId="68CB191F" w:rsidR="00F438FF" w:rsidRPr="00503D68" w:rsidRDefault="00F438FF" w:rsidP="007B6ECB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  <w:t>Gram</w:t>
            </w:r>
            <w:proofErr w:type="spellEnd"/>
            <w:r w:rsidR="00620FDC"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>m</w:t>
            </w:r>
            <w:proofErr w:type="spellStart"/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  <w:t>atica</w:t>
            </w:r>
            <w:proofErr w:type="spellEnd"/>
          </w:p>
          <w:p w14:paraId="1A6780CC" w14:textId="5EC906AC" w:rsidR="00F438FF" w:rsidRPr="00503D68" w:rsidRDefault="00AE3546" w:rsidP="007B6ECB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Pubblicazione 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la Gram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m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atica 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 Ladin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o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la Val Badia.</w:t>
            </w:r>
          </w:p>
          <w:p w14:paraId="2A5A27FA" w14:textId="4C1B1DFC" w:rsidR="00F438FF" w:rsidRPr="00503D68" w:rsidRDefault="00F438FF" w:rsidP="002E14B1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475A25F0" w14:textId="77777777" w:rsidR="00EE4C69" w:rsidRPr="00503D68" w:rsidRDefault="00EE4C69" w:rsidP="002E14B1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34BC876D" w14:textId="001D6BFD" w:rsidR="00F438FF" w:rsidRPr="00503D68" w:rsidRDefault="00F438FF" w:rsidP="002C2723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Neologism</w:t>
            </w:r>
            <w:r w:rsidR="00D655C0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</w:t>
            </w:r>
          </w:p>
          <w:p w14:paraId="7BEBBBD5" w14:textId="77777777" w:rsidR="00F43470" w:rsidRPr="00503D68" w:rsidRDefault="00F43470" w:rsidP="00F43470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Si cerca di coordinare la creazione di neologismi assieme agli altri istituti ladini.</w:t>
            </w:r>
          </w:p>
          <w:p w14:paraId="47AB4401" w14:textId="77777777" w:rsidR="00F438FF" w:rsidRPr="00503D68" w:rsidRDefault="00F438FF" w:rsidP="002E14B1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23813B81" w14:textId="77777777" w:rsidR="00377AE1" w:rsidRDefault="00377AE1" w:rsidP="00C72CCF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395DBC5" w14:textId="355F4906" w:rsidR="00F438FF" w:rsidRPr="00503D68" w:rsidRDefault="00F438FF" w:rsidP="00C72CCF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Toponomastica</w:t>
            </w:r>
          </w:p>
          <w:p w14:paraId="2E7EB1CB" w14:textId="77777777" w:rsidR="00177D79" w:rsidRPr="00503D68" w:rsidRDefault="00177D79" w:rsidP="00177D79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Proseguono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i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di aggiornamento</w:t>
            </w:r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toponimi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Comuni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Badia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Gardena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.</w:t>
            </w:r>
          </w:p>
          <w:p w14:paraId="6BE775F7" w14:textId="5452F5E5" w:rsidR="00177D79" w:rsidRPr="00AE3546" w:rsidRDefault="00177D79" w:rsidP="00AE3546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lavorerà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anche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sulla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ricerca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etimologie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singoli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nomi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luogo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integrandole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.</w:t>
            </w:r>
          </w:p>
          <w:p w14:paraId="5B7FFDA5" w14:textId="77777777" w:rsidR="00F438FF" w:rsidRPr="00503D68" w:rsidRDefault="00F438FF" w:rsidP="005B0232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2BE9D1D1" w14:textId="77777777" w:rsidR="00F438FF" w:rsidRPr="00503D68" w:rsidRDefault="00F438FF" w:rsidP="00D23224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Storia</w:t>
            </w:r>
          </w:p>
          <w:p w14:paraId="2E54DDD0" w14:textId="6CF58AFE" w:rsidR="00F438FF" w:rsidRPr="00503D68" w:rsidRDefault="00FC4A3B" w:rsidP="00AE2CF4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Pubblicazione di un’edizione breve della Storia dei ladini delle Dolomiti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.</w:t>
            </w:r>
          </w:p>
          <w:p w14:paraId="72EC34D8" w14:textId="77777777" w:rsidR="004D45CB" w:rsidRDefault="004D45CB" w:rsidP="004D45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7A0EC67" w14:textId="73D4991E" w:rsidR="00EE4C69" w:rsidRPr="004D45CB" w:rsidRDefault="004D45CB" w:rsidP="00AE2CF4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Savëi</w:t>
            </w:r>
            <w:proofErr w:type="spellEnd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y </w:t>
            </w:r>
            <w:proofErr w:type="spellStart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saus</w:t>
            </w:r>
            <w:proofErr w:type="spellEnd"/>
          </w:p>
          <w:p w14:paraId="1EE1E415" w14:textId="0B666AF6" w:rsidR="004D45CB" w:rsidRDefault="004D45CB" w:rsidP="004D45CB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Paolo Vinati reali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zzerà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una serie di video (15) che riguardano le tradizioni legate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al cibo, alle pietanze ladine. Il progetto durerà 3 anni, verranno intervistate persone di tutto il territorio ladino. I video avranno i sottotitoli in italiano e tedesco.</w:t>
            </w:r>
          </w:p>
          <w:p w14:paraId="550BA0C2" w14:textId="77777777" w:rsidR="004D45CB" w:rsidRPr="00503D68" w:rsidRDefault="004D45CB" w:rsidP="00AE2CF4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1EB89EB0" w14:textId="77777777" w:rsidR="004D45CB" w:rsidRPr="00521385" w:rsidRDefault="004D45CB" w:rsidP="004D45CB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Il tempo della vita nelle valli ladine </w:t>
            </w:r>
          </w:p>
          <w:p w14:paraId="26E9090E" w14:textId="38608C0A" w:rsidR="00F438FF" w:rsidRPr="004D45CB" w:rsidRDefault="004D45CB" w:rsidP="004D45CB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4D45CB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Co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n questo progetto di Alessandro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Norsa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si vogliono raccogliere sistematicamente le antiche tradizioni legate ai tempi della vita nelle valli ladine. Il territorio studiato è quello delle cinque valli ladine intorno al Sella. Il progetto si concluderà con la pubblicazione di una monografia. L’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Istitut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Ladin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ritiene che per la realizzazione del progetto sia necessario un ampio lavoro di redazione anche da parte di una sua collaboratrice/collaboratore.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Il progetto partirà non appena le priorità interne all’istituto permetteranno di incaricare un/a dipendente a tale scopo.</w:t>
            </w:r>
          </w:p>
        </w:tc>
        <w:tc>
          <w:tcPr>
            <w:tcW w:w="3453" w:type="dxa"/>
          </w:tcPr>
          <w:p w14:paraId="4919C7D8" w14:textId="4715F35A" w:rsidR="00F438FF" w:rsidRPr="00503D68" w:rsidRDefault="00F438FF" w:rsidP="009C2892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3. </w:t>
            </w:r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Progetti e lavori scientifici</w:t>
            </w:r>
          </w:p>
          <w:p w14:paraId="7D14790A" w14:textId="77777777" w:rsidR="00F438FF" w:rsidRPr="00503D68" w:rsidRDefault="00F438FF" w:rsidP="009C2892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6CB4CB80" w14:textId="77777777" w:rsidR="00620FDC" w:rsidRPr="00503D68" w:rsidRDefault="00620FD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Linguistica computazionale applicata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</w:p>
          <w:p w14:paraId="6EEFF199" w14:textId="77777777" w:rsidR="00620FDC" w:rsidRPr="00503D68" w:rsidRDefault="00620FDC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Tutti i progetti lessicografici dell’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sono eseguiti su una piattaforma informatica, elaborata in collaborazione con la ditta di informatica che lavora con banche dati in relazione tra loro e i dizionari previsti partono sia dalla seconda lingua o straniera verso il ladino e dal ladino verso la seconda lingua o straniera, con versione online.</w:t>
            </w:r>
          </w:p>
          <w:p w14:paraId="005498C2" w14:textId="77777777" w:rsidR="00EE4C69" w:rsidRPr="00503D68" w:rsidRDefault="00EE4C69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CE11890" w14:textId="77777777" w:rsidR="00377AE1" w:rsidRDefault="00377AE1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D0C0B3C" w14:textId="54549B92" w:rsidR="00F438FF" w:rsidRPr="00503D68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Dizion</w:t>
            </w:r>
            <w:r w:rsidR="00620FDC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ari</w:t>
            </w:r>
          </w:p>
          <w:p w14:paraId="147AB796" w14:textId="77777777" w:rsidR="00620FDC" w:rsidRPr="00503D68" w:rsidRDefault="00620FDC" w:rsidP="00620FDC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Dizionario Tedesco/Ladino della Val Badia e Ladino della Val Badia/Tedesco: </w:t>
            </w:r>
          </w:p>
          <w:p w14:paraId="42E1A346" w14:textId="7E657E1E" w:rsidR="00620FDC" w:rsidRDefault="00067CC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intende adattare il materiale per la App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16A4390A" w14:textId="77777777" w:rsidR="00067CCC" w:rsidRPr="00503D68" w:rsidRDefault="00067CC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65418D98" w14:textId="77777777" w:rsidR="00620FDC" w:rsidRPr="00503D68" w:rsidRDefault="00620FDC" w:rsidP="00620FD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-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ario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T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della Val Gardena e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 della Val Gardena/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edesco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: </w:t>
            </w:r>
          </w:p>
          <w:p w14:paraId="19F627A3" w14:textId="77777777" w:rsidR="00067CCC" w:rsidRDefault="00067CCC" w:rsidP="00067CCC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intende adattare il materiale per la App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78E1AA19" w14:textId="77777777" w:rsidR="00F438FF" w:rsidRPr="00503D68" w:rsidRDefault="00F438FF" w:rsidP="009C2892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8987E1C" w14:textId="77777777" w:rsidR="00377AE1" w:rsidRDefault="00377AE1" w:rsidP="009C2892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46CEAA95" w14:textId="77777777" w:rsidR="00377AE1" w:rsidRDefault="00377AE1" w:rsidP="009C2892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32E83DB2" w14:textId="77777777" w:rsidR="00377AE1" w:rsidRDefault="00377AE1" w:rsidP="009C2892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45A711B6" w14:textId="77777777" w:rsidR="00377AE1" w:rsidRDefault="00377AE1" w:rsidP="009C2892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044782F0" w14:textId="1293A82A" w:rsidR="00F438FF" w:rsidRPr="00503D68" w:rsidRDefault="00F438FF" w:rsidP="009C2892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  <w:t>Gram</w:t>
            </w:r>
            <w:proofErr w:type="spellEnd"/>
            <w:r w:rsidR="00620FDC"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>m</w:t>
            </w:r>
            <w:proofErr w:type="spellStart"/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  <w:t>atica</w:t>
            </w:r>
            <w:proofErr w:type="spellEnd"/>
          </w:p>
          <w:p w14:paraId="4676DC6C" w14:textId="357EBBC7" w:rsidR="00F438FF" w:rsidRPr="00503D68" w:rsidRDefault="00F438FF" w:rsidP="009C2892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Pub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b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licazion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el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la Gram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m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atica 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l Ladin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d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ell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a Val Badia, c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n version</w:t>
            </w:r>
            <w:r w:rsidR="00BD0BA1"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online</w:t>
            </w:r>
            <w:r w:rsidR="00E6703B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 xml:space="preserve"> con gli esercizi</w:t>
            </w:r>
            <w:r w:rsidRPr="00503D68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it-IT"/>
              </w:rPr>
              <w:t>.</w:t>
            </w:r>
          </w:p>
          <w:p w14:paraId="231645FC" w14:textId="686E3669" w:rsidR="00F438FF" w:rsidRPr="00503D68" w:rsidRDefault="00F438FF" w:rsidP="009C2892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ru-RU"/>
              </w:rPr>
            </w:pPr>
          </w:p>
          <w:p w14:paraId="672A4C42" w14:textId="77777777" w:rsidR="00EE4C69" w:rsidRPr="00503D68" w:rsidRDefault="00EE4C69" w:rsidP="009C2892">
            <w:pPr>
              <w:rPr>
                <w:rFonts w:asciiTheme="majorHAnsi" w:hAnsiTheme="majorHAnsi" w:cstheme="majorHAnsi"/>
                <w:color w:val="FF0000"/>
                <w:sz w:val="28"/>
                <w:szCs w:val="28"/>
                <w:lang w:val="ru-RU"/>
              </w:rPr>
            </w:pPr>
          </w:p>
          <w:p w14:paraId="17D349D9" w14:textId="242F7047" w:rsidR="00F438FF" w:rsidRPr="00503D68" w:rsidRDefault="00F438FF" w:rsidP="002C2723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Neologism</w:t>
            </w:r>
            <w:r w:rsidR="00D655C0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</w:t>
            </w:r>
          </w:p>
          <w:p w14:paraId="2B1DEA98" w14:textId="77777777" w:rsidR="00F43470" w:rsidRPr="00503D68" w:rsidRDefault="00F43470" w:rsidP="00F43470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Si cerca di coordinare la creazione di neologismi assieme agli altri istituti ladini.</w:t>
            </w:r>
          </w:p>
          <w:p w14:paraId="4DD09846" w14:textId="77777777" w:rsidR="00F438FF" w:rsidRPr="00503D68" w:rsidRDefault="00F438FF" w:rsidP="002C2723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914E6B0" w14:textId="77777777" w:rsidR="00377AE1" w:rsidRDefault="00377AE1" w:rsidP="007B33D4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0F7D2EA" w14:textId="77777777" w:rsidR="00377AE1" w:rsidRDefault="00377AE1" w:rsidP="007B33D4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66E9E8E" w14:textId="01E2B2F3" w:rsidR="00F438FF" w:rsidRPr="00503D68" w:rsidRDefault="00F438FF" w:rsidP="007B33D4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Toponomastica</w:t>
            </w:r>
          </w:p>
          <w:p w14:paraId="2914906B" w14:textId="77777777" w:rsidR="00177D79" w:rsidRPr="00503D68" w:rsidRDefault="00177D79" w:rsidP="00177D79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Proseguono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i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di aggiornamento</w:t>
            </w:r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toponimi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Comuni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Badia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Gardena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.</w:t>
            </w:r>
          </w:p>
          <w:p w14:paraId="1AECC138" w14:textId="77777777" w:rsidR="00177D79" w:rsidRPr="00503D68" w:rsidRDefault="00177D79" w:rsidP="00177D79">
            <w:pPr>
              <w:pStyle w:val="Textkrper2"/>
              <w:rPr>
                <w:rFonts w:ascii="Calibri" w:hAnsi="Calibri"/>
                <w:sz w:val="28"/>
                <w:szCs w:val="28"/>
                <w:lang w:val="ru-RU"/>
              </w:rPr>
            </w:pP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lavorerà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anche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sulla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ricerca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etimologie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singoli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nomi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luogo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integrandole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nella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banca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dati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.</w:t>
            </w:r>
          </w:p>
          <w:p w14:paraId="0A572E56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49087B21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7248BF30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600ABE88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2292B51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0FF1CEB5" w14:textId="7BF9E433" w:rsidR="008B4F27" w:rsidRPr="004D45CB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proofErr w:type="spellStart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Savëi</w:t>
            </w:r>
            <w:proofErr w:type="spellEnd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y </w:t>
            </w:r>
            <w:proofErr w:type="spellStart"/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saus</w:t>
            </w:r>
            <w:proofErr w:type="spellEnd"/>
          </w:p>
          <w:p w14:paraId="4A93BD03" w14:textId="77777777" w:rsidR="008B4F27" w:rsidRDefault="008B4F27" w:rsidP="008B4F27">
            <w:pPr>
              <w:outlineLvl w:val="0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Paolo Vinati realizzerà una serie di video (15) che riguardano le tradizioni legate al cibo, alle pietanze ladine. Il progetto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durerà 3 anni, verranno intervistate persone di tutto il territorio ladino. I video avranno i sottotitoli in italiano e tedesco.</w:t>
            </w:r>
          </w:p>
          <w:p w14:paraId="2576A0E9" w14:textId="77777777" w:rsidR="00F438FF" w:rsidRDefault="00F438FF" w:rsidP="002C2723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  <w:p w14:paraId="556107F2" w14:textId="77777777" w:rsidR="008B4F27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  <w:p w14:paraId="5307CDDB" w14:textId="32788A5E" w:rsidR="008B4F27" w:rsidRPr="00521385" w:rsidRDefault="008B4F27" w:rsidP="008B4F2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21385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Il tempo della vita nelle valli ladine </w:t>
            </w:r>
          </w:p>
          <w:p w14:paraId="439F9F61" w14:textId="6D7121C6" w:rsidR="008B4F27" w:rsidRPr="00503D68" w:rsidRDefault="008B4F27" w:rsidP="008B4F27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4D45CB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Co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n questo progetto di Alessandro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Norsa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si vogliono raccogliere sistematicamente le antiche tradizioni legate ai tempi della vita nelle valli ladine. Il territorio studiato è quello delle cinque valli ladine intorno al Sella. Il progetto si concluderà con la pubblicazione di una monografia.</w:t>
            </w:r>
          </w:p>
        </w:tc>
      </w:tr>
      <w:tr w:rsidR="00760AFB" w:rsidRPr="00E05A7F" w14:paraId="56408EBE" w14:textId="5DB22ADF" w:rsidTr="0023060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9A0" w14:textId="77777777" w:rsidR="00996173" w:rsidRPr="00503D68" w:rsidRDefault="00F438FF" w:rsidP="00996173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  <w:lastRenderedPageBreak/>
              <w:t xml:space="preserve">4. 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Ling</w:t>
            </w:r>
            <w:r w:rsidR="00FC4A3B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ua scritta</w:t>
            </w:r>
            <w:r w:rsidR="00996173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riconosciuta</w:t>
            </w:r>
            <w:r w:rsidR="00FC4A3B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ufficial</w:t>
            </w:r>
            <w:r w:rsidR="00996173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mente</w:t>
            </w:r>
          </w:p>
          <w:p w14:paraId="15F59131" w14:textId="47E2D32B" w:rsidR="00996173" w:rsidRPr="00503D68" w:rsidRDefault="00996173" w:rsidP="00996173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L’Istituto Ladino usa il Ladino della Val Badia nelle comunicazioni ufficiali sovraregionali valide per tutta la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Ladinia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7ABE70BF" w14:textId="15254EF3" w:rsidR="00F438FF" w:rsidRPr="00503D68" w:rsidRDefault="00F438FF" w:rsidP="00EF20E3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CA7" w14:textId="39A94191" w:rsidR="00996173" w:rsidRPr="00503D68" w:rsidRDefault="00F438FF" w:rsidP="00996173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  <w:t xml:space="preserve">4. </w:t>
            </w:r>
            <w:r w:rsidR="00996173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Lingua scritta riconosciuta ufficialmente</w:t>
            </w:r>
          </w:p>
          <w:p w14:paraId="1898A294" w14:textId="6A18F0FC" w:rsidR="00996173" w:rsidRPr="00503D68" w:rsidRDefault="00996173" w:rsidP="00996173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L’Istituto Ladino usa il Ladino della Val Badia nelle comunicazioni ufficiali sovraregionali valide per tutta la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Ladinia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71C94E96" w14:textId="77777777" w:rsidR="00F438FF" w:rsidRPr="00503D68" w:rsidRDefault="00F438FF" w:rsidP="00EF20E3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BAD" w14:textId="77777777" w:rsidR="00996173" w:rsidRPr="00503D68" w:rsidRDefault="00F438FF" w:rsidP="00996173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  <w:t xml:space="preserve">4. </w:t>
            </w:r>
            <w:r w:rsidR="00996173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Lingua scritta riconosciuta ufficialmente</w:t>
            </w:r>
          </w:p>
          <w:p w14:paraId="22D07563" w14:textId="77777777" w:rsidR="000C359E" w:rsidRPr="00503D68" w:rsidRDefault="000C359E" w:rsidP="000C359E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L’Istituto Ladino usa il Ladino della Val Badia nelle comunicazioni ufficiali sovraregionali valide per tutta la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Ladinia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50696184" w14:textId="77777777" w:rsidR="00870726" w:rsidRPr="00503D68" w:rsidRDefault="00870726" w:rsidP="00870726">
            <w:pPr>
              <w:pStyle w:val="Textkrper2"/>
              <w:rPr>
                <w:rFonts w:asciiTheme="majorHAnsi" w:eastAsia="Times" w:hAnsiTheme="majorHAnsi" w:cstheme="majorHAnsi"/>
                <w:sz w:val="28"/>
                <w:szCs w:val="28"/>
                <w:lang w:val="it-IT"/>
              </w:rPr>
            </w:pPr>
          </w:p>
          <w:p w14:paraId="172396AA" w14:textId="77777777" w:rsidR="00F438FF" w:rsidRPr="00503D68" w:rsidRDefault="00F438FF" w:rsidP="00EF20E3">
            <w:pPr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it-IT"/>
              </w:rPr>
            </w:pPr>
          </w:p>
        </w:tc>
      </w:tr>
      <w:tr w:rsidR="00760AFB" w:rsidRPr="00E05A7F" w14:paraId="49E65DA7" w14:textId="4B57AF94" w:rsidTr="00230604">
        <w:tc>
          <w:tcPr>
            <w:tcW w:w="3539" w:type="dxa"/>
          </w:tcPr>
          <w:p w14:paraId="7240537C" w14:textId="2D41EAF6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5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Archi</w:t>
            </w:r>
            <w:r w:rsidR="000C359E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vio</w:t>
            </w:r>
            <w:proofErr w:type="spellEnd"/>
          </w:p>
          <w:p w14:paraId="2AD27AF2" w14:textId="77777777" w:rsidR="000C359E" w:rsidRPr="00503D68" w:rsidRDefault="000C359E" w:rsidP="000C359E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collaboratore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Werner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Pescosta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continuerà la raccolta per l’archivio fotografico.</w:t>
            </w:r>
          </w:p>
          <w:p w14:paraId="42874B3E" w14:textId="77777777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5B5E55CD" w14:textId="46549265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La 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Mediateca d</w:t>
            </w:r>
            <w:r w:rsidR="000C359E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el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l</w:t>
            </w:r>
            <w:r w:rsidR="000C359E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’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Istitut</w:t>
            </w:r>
            <w:r w:rsidR="000C359E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 Ladin</w:t>
            </w:r>
            <w:r w:rsidR="000C359E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Micurá</w:t>
            </w:r>
            <w:proofErr w:type="spellEnd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Rü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="000C359E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verrà aggiornata continuamente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4D0E6FDD" w14:textId="709D6560" w:rsidR="00F438FF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61470C82" w14:textId="72690B9A" w:rsidR="004A2764" w:rsidRPr="00503D68" w:rsidRDefault="004A2764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L’Istituto intende avviare una collaborazione con il 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 xml:space="preserve">Museo Ladino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Ciastel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de Tor.</w:t>
            </w:r>
          </w:p>
          <w:p w14:paraId="55AEB7CC" w14:textId="59D85438" w:rsidR="000C359E" w:rsidRPr="00503D68" w:rsidRDefault="000C359E" w:rsidP="00231F3A">
            <w:pPr>
              <w:outlineLvl w:val="0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Si proseguirà, passo per passo, con la digitalizzazione di documenti scritti, file audio, video e fotografie che sono conservate presso l’Istituto Ladino.</w:t>
            </w:r>
          </w:p>
          <w:p w14:paraId="30CCD1B0" w14:textId="67A8D38F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</w:tcPr>
          <w:p w14:paraId="54C592D6" w14:textId="39DF3713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5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Archi</w:t>
            </w:r>
            <w:r w:rsidR="000C359E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vio</w:t>
            </w:r>
            <w:proofErr w:type="spellEnd"/>
          </w:p>
          <w:p w14:paraId="67C357C6" w14:textId="77777777" w:rsidR="000C359E" w:rsidRPr="00503D68" w:rsidRDefault="000C359E" w:rsidP="000C359E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collaboratore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Werner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Pescosta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continuerà la raccolta per l’archivio fotografico.</w:t>
            </w:r>
          </w:p>
          <w:p w14:paraId="7E6B705E" w14:textId="77777777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086DB1F9" w14:textId="77777777" w:rsidR="000C359E" w:rsidRPr="00503D68" w:rsidRDefault="000C359E" w:rsidP="000C359E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La 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Mediateca dell’Istituto Ladino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Micurá</w:t>
            </w:r>
            <w:proofErr w:type="spellEnd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Rü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verrà aggiornata continuamente.</w:t>
            </w:r>
          </w:p>
          <w:p w14:paraId="1CE44095" w14:textId="77777777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07BD6127" w14:textId="77777777" w:rsidR="000C359E" w:rsidRPr="00503D68" w:rsidRDefault="000C359E" w:rsidP="000C359E">
            <w:pPr>
              <w:outlineLvl w:val="0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proseguirà, passo per passo, con la digitalizzazione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>di documenti scritti, file audio, video e fotografie che sono conservate presso l’Istituto Ladino.</w:t>
            </w:r>
          </w:p>
          <w:p w14:paraId="5EF9BA61" w14:textId="77777777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33603781" w14:textId="7B9A72E7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5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Archi</w:t>
            </w:r>
            <w:r w:rsidR="000C359E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vio</w:t>
            </w:r>
            <w:proofErr w:type="spellEnd"/>
          </w:p>
          <w:p w14:paraId="4C0B3A2B" w14:textId="77777777" w:rsidR="000C359E" w:rsidRPr="00503D68" w:rsidRDefault="000C359E" w:rsidP="000C359E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collaboratore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Werner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Pescosta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continuerà la raccolta per l’archivio fotografico.</w:t>
            </w:r>
          </w:p>
          <w:p w14:paraId="2262EC21" w14:textId="77777777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7351404C" w14:textId="77777777" w:rsidR="000C359E" w:rsidRPr="00503D68" w:rsidRDefault="000C359E" w:rsidP="000C359E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La </w:t>
            </w:r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Mediateca dell’Istituto Ladino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Micurá</w:t>
            </w:r>
            <w:proofErr w:type="spellEnd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Rü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verrà aggiornata continuamente.</w:t>
            </w:r>
          </w:p>
          <w:p w14:paraId="2CA4B01E" w14:textId="77777777" w:rsidR="00F438FF" w:rsidRPr="00503D68" w:rsidRDefault="00F438FF" w:rsidP="00231F3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0744CA85" w14:textId="77777777" w:rsidR="000C359E" w:rsidRPr="00503D68" w:rsidRDefault="000C359E" w:rsidP="000C359E">
            <w:pPr>
              <w:outlineLvl w:val="0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proseguirà, passo per passo, con la digitalizzazione di documenti scritti, file audio,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>video e fotografie che sono conservate presso l’Istituto Ladino.</w:t>
            </w:r>
          </w:p>
          <w:p w14:paraId="7DF7A6F7" w14:textId="77777777" w:rsidR="00F438FF" w:rsidRPr="00503D68" w:rsidRDefault="00F438FF" w:rsidP="00231F3A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3E59812B" w14:textId="77777777" w:rsidTr="00230604">
        <w:tc>
          <w:tcPr>
            <w:tcW w:w="3539" w:type="dxa"/>
          </w:tcPr>
          <w:p w14:paraId="3823B578" w14:textId="43EF9627" w:rsidR="00F438FF" w:rsidRPr="00503D68" w:rsidRDefault="00F438FF" w:rsidP="008E6A19">
            <w:pPr>
              <w:ind w:left="34"/>
              <w:rPr>
                <w:rFonts w:asciiTheme="majorHAnsi" w:hAnsiTheme="majorHAnsi" w:cstheme="majorHAnsi"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6.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Pub</w:t>
            </w:r>
            <w:r w:rsidR="00B84110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blicazioni</w:t>
            </w:r>
            <w:proofErr w:type="spellEnd"/>
          </w:p>
          <w:p w14:paraId="4CF5A139" w14:textId="0D01861D" w:rsidR="00F438FF" w:rsidRPr="004D0EBB" w:rsidRDefault="00B84110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numer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XLVI</w:t>
            </w:r>
            <w:r w:rsid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 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vista scientifica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0E82B837" w14:textId="65F59071" w:rsidR="004D0EBB" w:rsidRPr="004D0EBB" w:rsidRDefault="004D0EBB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M. </w:t>
            </w:r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Maldonado, </w:t>
            </w:r>
            <w:proofErr w:type="spellStart"/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Paoi</w:t>
            </w:r>
            <w:proofErr w:type="spellEnd"/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cunties</w:t>
            </w:r>
            <w:proofErr w:type="spellEnd"/>
            <w:r w:rsidR="00D5328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0EB60FC0" w14:textId="427C4348" w:rsidR="004D0EBB" w:rsidRPr="004D0EBB" w:rsidRDefault="004D0EBB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„10 tesi per l’educazione linguistica demo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cratica” di T. de Mauro, in gardenese/ladino della Val Badia, tedesco e italiano.</w:t>
            </w:r>
          </w:p>
          <w:p w14:paraId="342DE917" w14:textId="5214F695" w:rsidR="004D0EBB" w:rsidRPr="00503D68" w:rsidRDefault="004D0EBB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C. </w:t>
            </w:r>
            <w:proofErr w:type="spellStart"/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Suani</w:t>
            </w:r>
            <w:proofErr w:type="spellEnd"/>
            <w:r w:rsidRPr="004D0EBB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: libro sulle poes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A822DE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 Pio Baldissera.</w:t>
            </w:r>
          </w:p>
          <w:p w14:paraId="0636DF61" w14:textId="18B33032" w:rsidR="00F438FF" w:rsidRPr="004D0EBB" w:rsidRDefault="00F438FF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 xml:space="preserve">R. Valentini, </w:t>
            </w:r>
            <w:proofErr w:type="spellStart"/>
            <w:r w:rsidRPr="00503D68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Bibia</w:t>
            </w:r>
            <w:proofErr w:type="spellEnd"/>
            <w:r w:rsidRPr="00503D68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 por </w:t>
            </w:r>
            <w:proofErr w:type="spellStart"/>
            <w:r w:rsidRPr="00503D68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mituns</w:t>
            </w:r>
            <w:proofErr w:type="spellEnd"/>
            <w:r w:rsidR="00FD11AC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(Bibbia per l’infanzia)</w:t>
            </w:r>
            <w:r w:rsidR="00D5328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35F6B2B4" w14:textId="39325B96" w:rsidR="00035CFE" w:rsidRPr="004D0EBB" w:rsidRDefault="004D0EBB" w:rsidP="00035CFE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Coedizione del libro con il materiale per l’esame di ladino degli insegnanti.</w:t>
            </w:r>
          </w:p>
          <w:p w14:paraId="14D277B4" w14:textId="77777777" w:rsidR="00F438FF" w:rsidRPr="00503D68" w:rsidRDefault="00F438FF" w:rsidP="008E6A19">
            <w:pPr>
              <w:pStyle w:val="Listenabsatz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  <w:p w14:paraId="6946E6BE" w14:textId="77777777" w:rsidR="00F438FF" w:rsidRPr="00503D68" w:rsidRDefault="00F438FF" w:rsidP="008E6A19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714" w:type="dxa"/>
          </w:tcPr>
          <w:p w14:paraId="600EE342" w14:textId="4567FB44" w:rsidR="00F438FF" w:rsidRPr="00503D68" w:rsidRDefault="00F438FF" w:rsidP="008E6A19">
            <w:pPr>
              <w:ind w:left="34"/>
              <w:rPr>
                <w:rFonts w:asciiTheme="majorHAnsi" w:hAnsiTheme="majorHAnsi" w:cstheme="majorHAnsi"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Pub</w:t>
            </w:r>
            <w:r w:rsidR="00B84110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blicazioni</w:t>
            </w:r>
            <w:proofErr w:type="spellEnd"/>
          </w:p>
          <w:p w14:paraId="36314BD2" w14:textId="22E02075" w:rsidR="00F438FF" w:rsidRPr="001F484A" w:rsidRDefault="00FD11AC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numer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XLVII</w:t>
            </w:r>
            <w:r w:rsidR="001F484A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</w:t>
            </w:r>
            <w:r w:rsidR="00265BFE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 r</w:t>
            </w:r>
            <w:r w:rsidR="00265BFE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vista scientifica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  <w:r w:rsidR="001F484A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Atti del Convegno</w:t>
            </w:r>
            <w:r w:rsid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internazionale sulla lessicografia per le lingue minoritarie e maggioritarie, con l’Accademia della Crusca, l’Università di Roma e altre istituzioni.</w:t>
            </w:r>
          </w:p>
          <w:p w14:paraId="21277418" w14:textId="02002094" w:rsidR="001F484A" w:rsidRPr="00027802" w:rsidRDefault="00027802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R. </w:t>
            </w:r>
            <w:proofErr w:type="spellStart"/>
            <w:r w:rsidRP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Videsott</w:t>
            </w:r>
            <w:proofErr w:type="spellEnd"/>
            <w:r w:rsidRP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, Gramatica </w:t>
            </w:r>
            <w:proofErr w:type="spellStart"/>
            <w:r w:rsidRP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Ladin</w:t>
            </w:r>
            <w:proofErr w:type="spellEnd"/>
            <w:r w:rsidRPr="00027802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Val Badia</w:t>
            </w:r>
          </w:p>
          <w:p w14:paraId="015EA76A" w14:textId="6AF1212B" w:rsidR="00027802" w:rsidRPr="00027802" w:rsidRDefault="00027802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>AAVV</w:t>
            </w:r>
            <w:r w:rsidRPr="00521385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r T</w:t>
            </w:r>
            <w:r w:rsidR="001736B3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Val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Badia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y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lastRenderedPageBreak/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Val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Badia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/T</w:t>
            </w:r>
            <w:r w:rsidR="001736B3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</w:rPr>
              <w:t>vers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ione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</w:rPr>
              <w:t xml:space="preserve"> online.</w:t>
            </w:r>
          </w:p>
          <w:p w14:paraId="45635C77" w14:textId="0651E8CC" w:rsidR="00027802" w:rsidRPr="00521385" w:rsidRDefault="00027802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>AAVV</w:t>
            </w:r>
            <w:r w:rsidRPr="00521385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Dizioner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Tudësch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Gherd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ë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ina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y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Gherd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ë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ina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Tudësch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</w:rPr>
              <w:t>vers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io</w:t>
            </w:r>
            <w:r w:rsidRPr="00521385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</w:rPr>
              <w:t>online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  <w:p w14:paraId="6EF80AE9" w14:textId="62C79CFA" w:rsidR="00027802" w:rsidRPr="00521385" w:rsidRDefault="00027802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M. Forni,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Breve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Pr="00521385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Storia della lingua e letteratura ladina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edizione rielaborata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).</w:t>
            </w:r>
          </w:p>
          <w:p w14:paraId="3CB5CCFF" w14:textId="6EFEE6A1" w:rsidR="005A16D5" w:rsidRPr="00521385" w:rsidRDefault="005A16D5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bCs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W. </w:t>
            </w:r>
            <w:proofErr w:type="spellStart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Pescosta</w:t>
            </w:r>
            <w:proofErr w:type="spellEnd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, Storia di </w:t>
            </w:r>
            <w:proofErr w:type="spellStart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ladins</w:t>
            </w:r>
            <w:proofErr w:type="spellEnd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dles</w:t>
            </w:r>
            <w:proofErr w:type="spellEnd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Dolomites</w:t>
            </w:r>
            <w:proofErr w:type="spellEnd"/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, per la sc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u</w:t>
            </w:r>
            <w:r w:rsidRPr="00521385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ola.</w:t>
            </w:r>
          </w:p>
          <w:p w14:paraId="2B634C93" w14:textId="4C0056EB" w:rsidR="00394C5E" w:rsidRPr="00521385" w:rsidRDefault="00394C5E" w:rsidP="00394C5E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theme="majorHAnsi"/>
                <w:bCs/>
                <w:sz w:val="28"/>
                <w:szCs w:val="28"/>
                <w:lang w:val="ru-RU"/>
              </w:rPr>
            </w:pPr>
            <w:proofErr w:type="spellStart"/>
            <w:r w:rsidRPr="00394C5E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it-IT"/>
              </w:rPr>
              <w:t>Festschrift</w:t>
            </w:r>
            <w:proofErr w:type="spellEnd"/>
            <w:r w:rsidRPr="00394C5E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it-IT"/>
              </w:rPr>
              <w:t xml:space="preserve"> Roland Bauer, </w:t>
            </w:r>
            <w:r w:rsidRPr="00394C5E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in collaborazione con l’</w:t>
            </w:r>
            <w:r w:rsidRPr="00394C5E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Università d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i</w:t>
            </w:r>
            <w:r w:rsidRPr="00394C5E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94C5E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Salzburg</w:t>
            </w:r>
            <w:proofErr w:type="spellEnd"/>
            <w:r w:rsidRPr="00394C5E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.</w:t>
            </w:r>
          </w:p>
          <w:p w14:paraId="3842CAAF" w14:textId="77777777" w:rsidR="00F438FF" w:rsidRPr="00394C5E" w:rsidRDefault="00F438FF" w:rsidP="00394C5E">
            <w:pPr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3453" w:type="dxa"/>
          </w:tcPr>
          <w:p w14:paraId="756672A3" w14:textId="20F08FE1" w:rsidR="00F438FF" w:rsidRPr="00503D68" w:rsidRDefault="00F438FF" w:rsidP="008E6A19">
            <w:pPr>
              <w:ind w:left="34"/>
              <w:rPr>
                <w:rFonts w:asciiTheme="majorHAnsi" w:hAnsiTheme="majorHAnsi" w:cstheme="majorHAnsi"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Pub</w:t>
            </w:r>
            <w:r w:rsidR="00B84110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blicazioni</w:t>
            </w:r>
            <w:proofErr w:type="spellEnd"/>
          </w:p>
          <w:p w14:paraId="7648D9F6" w14:textId="12C6033A" w:rsidR="00F438FF" w:rsidRPr="003431F7" w:rsidRDefault="00BB1BD4" w:rsidP="003431F7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numer</w:t>
            </w:r>
            <w:r w:rsidR="00760AFB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o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</w:t>
            </w:r>
            <w:r w:rsidR="0034201C"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XLIX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</w:t>
            </w:r>
            <w:r w:rsidR="00760AFB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 r</w:t>
            </w:r>
            <w:r w:rsidR="00760AFB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vista scientifica </w:t>
            </w:r>
            <w:proofErr w:type="spellStart"/>
            <w:r w:rsidR="00F438FF" w:rsidRPr="00503D68">
              <w:rPr>
                <w:rFonts w:asciiTheme="majorHAnsi" w:hAnsiTheme="majorHAnsi" w:cstheme="majorHAnsi"/>
                <w:i/>
                <w:sz w:val="28"/>
                <w:szCs w:val="28"/>
                <w:lang w:val="it-IT"/>
              </w:rPr>
              <w:t>Ladinia</w:t>
            </w:r>
            <w:proofErr w:type="spellEnd"/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4D345014" w14:textId="6196F3BD" w:rsidR="003431F7" w:rsidRPr="00027802" w:rsidRDefault="003431F7" w:rsidP="003431F7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>AAVV</w:t>
            </w:r>
            <w:r w:rsidRPr="00521385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r T</w:t>
            </w:r>
            <w:r w:rsidR="001736B3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Val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Badia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y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Val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Badia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/T</w:t>
            </w:r>
            <w:r w:rsidR="001736B3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APP</w:t>
            </w:r>
            <w:r w:rsidRPr="00521385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AF0E50E" w14:textId="639B1ABC" w:rsidR="003431F7" w:rsidRPr="00521385" w:rsidRDefault="003431F7" w:rsidP="003431F7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</w:pPr>
            <w:r w:rsidRPr="00521385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>AAVV</w:t>
            </w:r>
            <w:r w:rsidRPr="00521385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Dizioner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Tudësch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Gherd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ë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ina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y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Ladin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de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Gherd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ë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ina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/</w:t>
            </w:r>
            <w:proofErr w:type="spellStart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Tudësch</w:t>
            </w:r>
            <w:proofErr w:type="spellEnd"/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APP</w:t>
            </w:r>
            <w:r w:rsidRPr="00521385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.</w:t>
            </w:r>
          </w:p>
          <w:p w14:paraId="517694B9" w14:textId="77777777" w:rsidR="003431F7" w:rsidRPr="00503D68" w:rsidRDefault="003431F7" w:rsidP="003431F7">
            <w:pPr>
              <w:pStyle w:val="Listenabsatz"/>
              <w:ind w:left="394"/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</w:p>
          <w:p w14:paraId="63DEB138" w14:textId="02BC8C02" w:rsidR="00F438FF" w:rsidRPr="00503D68" w:rsidRDefault="00F438FF" w:rsidP="003431F7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 xml:space="preserve">R.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ru-RU"/>
              </w:rPr>
              <w:t>Videsott</w:t>
            </w:r>
            <w:proofErr w:type="spellEnd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>Gramatica</w:t>
            </w:r>
            <w:proofErr w:type="spellEnd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>Ladin</w:t>
            </w:r>
            <w:proofErr w:type="spellEnd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>Val</w:t>
            </w:r>
            <w:proofErr w:type="spellEnd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ru-RU"/>
              </w:rPr>
              <w:t>Badia</w:t>
            </w:r>
            <w:proofErr w:type="spellEnd"/>
            <w:r w:rsidR="003431F7" w:rsidRPr="003431F7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it-IT"/>
              </w:rPr>
              <w:t xml:space="preserve">, </w:t>
            </w:r>
            <w:r w:rsidR="003431F7" w:rsidRPr="003431F7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versione online con gli esercizi</w:t>
            </w:r>
            <w:r w:rsidR="003431F7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.</w:t>
            </w:r>
          </w:p>
          <w:p w14:paraId="1A3A0188" w14:textId="77777777" w:rsidR="00F438FF" w:rsidRPr="003431F7" w:rsidRDefault="00F438FF" w:rsidP="003431F7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0C5CDE4D" w14:textId="20CD48A5" w:rsidTr="00230604">
        <w:tc>
          <w:tcPr>
            <w:tcW w:w="3539" w:type="dxa"/>
          </w:tcPr>
          <w:p w14:paraId="2966A0D7" w14:textId="39D4694A" w:rsidR="00F438FF" w:rsidRPr="00503D68" w:rsidRDefault="00F438FF" w:rsidP="00236856">
            <w:pPr>
              <w:ind w:left="34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7. Mediateca d</w:t>
            </w:r>
            <w:r w:rsidR="0042546A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el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la cr</w:t>
            </w:r>
            <w:r w:rsidR="006D7A82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atività ladina</w:t>
            </w:r>
          </w:p>
          <w:p w14:paraId="251B8DD4" w14:textId="01C111A3" w:rsidR="0042546A" w:rsidRPr="00503D68" w:rsidRDefault="0042546A" w:rsidP="00236856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Verr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à creata una mediateca della creatività ladina, in tutti i campi (arte, musica, letteratura, video…)</w:t>
            </w:r>
          </w:p>
          <w:p w14:paraId="3EDB4A8A" w14:textId="67FBA39F" w:rsidR="00F438FF" w:rsidRPr="00503D68" w:rsidRDefault="00F438FF" w:rsidP="00236856">
            <w:pPr>
              <w:pStyle w:val="Listenabsatz"/>
              <w:ind w:left="394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714" w:type="dxa"/>
          </w:tcPr>
          <w:p w14:paraId="744D9F78" w14:textId="115025AD" w:rsidR="00F438FF" w:rsidRPr="00503D68" w:rsidRDefault="00F438FF" w:rsidP="00236856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Mediateca</w:t>
            </w:r>
            <w:proofErr w:type="spellEnd"/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</w:t>
            </w:r>
            <w:r w:rsidR="0042546A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el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la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cr</w:t>
            </w:r>
            <w:r w:rsidR="006D7A82"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e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atività</w:t>
            </w:r>
            <w:proofErr w:type="spellEnd"/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>ladina</w:t>
            </w:r>
            <w:proofErr w:type="spellEnd"/>
          </w:p>
          <w:p w14:paraId="21BEE8DE" w14:textId="6419B7D4" w:rsidR="0042546A" w:rsidRPr="00503D68" w:rsidRDefault="0042546A" w:rsidP="0042546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Proseguimento dei lavori sul</w:t>
            </w:r>
            <w:r w:rsidR="006D7A82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la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</w:t>
            </w:r>
            <w:r w:rsidR="006D7A82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ediateca 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d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ell</w:t>
            </w:r>
            <w:r w:rsidR="00F438FF"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a creatività ladina, </w:t>
            </w: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in tutti i suoi campi (arte, musica, letteratura, video…)</w:t>
            </w:r>
          </w:p>
          <w:p w14:paraId="3F164407" w14:textId="33F85195" w:rsidR="00F438FF" w:rsidRPr="00503D68" w:rsidRDefault="00F438FF" w:rsidP="00236856">
            <w:pPr>
              <w:ind w:left="34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4BD91B7D" w14:textId="7D638C6A" w:rsidR="00F438FF" w:rsidRPr="00503D68" w:rsidRDefault="00F438FF" w:rsidP="00236856">
            <w:pPr>
              <w:ind w:left="34"/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7. Mediateca d</w:t>
            </w:r>
            <w:r w:rsidR="0042546A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ell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 cr</w:t>
            </w:r>
            <w:r w:rsidR="006D7A82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e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atività ladina</w:t>
            </w:r>
          </w:p>
          <w:p w14:paraId="3A5BB31D" w14:textId="77777777" w:rsidR="0042546A" w:rsidRPr="00503D68" w:rsidRDefault="0042546A" w:rsidP="0042546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Proseguimento dei lavori sulla mediateca della creatività ladina, in tutti i suoi campi (arte, musica, letteratura, video…)</w:t>
            </w:r>
          </w:p>
          <w:p w14:paraId="7E689F9B" w14:textId="5F92CDA5" w:rsidR="00F438FF" w:rsidRPr="00503D68" w:rsidRDefault="00F438FF" w:rsidP="00236856">
            <w:pPr>
              <w:ind w:left="34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13BDB13D" w14:textId="0EBFE9F5" w:rsidTr="00230604">
        <w:tc>
          <w:tcPr>
            <w:tcW w:w="3539" w:type="dxa"/>
          </w:tcPr>
          <w:p w14:paraId="30CD2043" w14:textId="30265501" w:rsidR="00F438FF" w:rsidRPr="00503D68" w:rsidRDefault="00F438FF" w:rsidP="00236856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8. Biblioteche</w:t>
            </w:r>
          </w:p>
          <w:p w14:paraId="1416FF8C" w14:textId="2D4CAC48" w:rsidR="000F4708" w:rsidRPr="00503D68" w:rsidRDefault="000F4708" w:rsidP="000F47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lastRenderedPageBreak/>
              <w:t>Proseguirà il servizio coordinato con la biblioteca universitaria di Bolzano.</w:t>
            </w:r>
            <w:r w:rsidRPr="00503D68">
              <w:rPr>
                <w:rFonts w:ascii="Calibri" w:hAnsi="Calibri" w:cs="Verdana"/>
                <w:color w:val="FF0000"/>
                <w:sz w:val="28"/>
                <w:szCs w:val="28"/>
                <w:lang w:val="it-IT"/>
              </w:rPr>
              <w:t xml:space="preserve"> 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La bibliotecaria continuerà a offrire un servizio di consulenza ai visitatori, soprattut</w:t>
            </w:r>
            <w:r w:rsidR="00D53282">
              <w:rPr>
                <w:rFonts w:ascii="Calibri" w:hAnsi="Calibri" w:cs="Verdana"/>
                <w:sz w:val="28"/>
                <w:szCs w:val="28"/>
                <w:lang w:val="it-IT"/>
              </w:rPr>
              <w:t>t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o agli studenti che svolgono ricerche per la propria tesi di laurea.</w:t>
            </w:r>
          </w:p>
          <w:p w14:paraId="51565681" w14:textId="77777777" w:rsidR="000F4708" w:rsidRPr="00503D68" w:rsidRDefault="000F4708" w:rsidP="000F47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dla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Crusc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” di La Villa e per quella della Biblioteca “O. v. Wolkenstein” di Selva di Val Gardena. </w:t>
            </w:r>
          </w:p>
          <w:p w14:paraId="784178FD" w14:textId="228D3364" w:rsidR="000F4708" w:rsidRPr="00503D68" w:rsidRDefault="000F4708" w:rsidP="000F4708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proseguirà con la catalog</w:t>
            </w:r>
            <w:r w:rsidR="00DB33FF">
              <w:rPr>
                <w:rFonts w:ascii="Calibri" w:hAnsi="Calibri"/>
                <w:sz w:val="28"/>
                <w:szCs w:val="28"/>
                <w:lang w:val="it-IT"/>
              </w:rPr>
              <w:t>azione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dei nuovi libri acquisiti.</w:t>
            </w:r>
          </w:p>
          <w:p w14:paraId="62C3EEF6" w14:textId="7DC80D27" w:rsidR="00392CD4" w:rsidRPr="00503D68" w:rsidRDefault="00392CD4" w:rsidP="00B9765E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3985FE51" w14:textId="647A3DCB" w:rsidR="000F4708" w:rsidRPr="00503D68" w:rsidRDefault="00F438FF" w:rsidP="000F4708">
            <w:pPr>
              <w:pStyle w:val="Listenabsatz"/>
              <w:numPr>
                <w:ilvl w:val="0"/>
                <w:numId w:val="18"/>
              </w:num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Biblioteche</w:t>
            </w:r>
          </w:p>
          <w:p w14:paraId="11F51901" w14:textId="717A0FE2" w:rsidR="00817EA7" w:rsidRPr="00503D68" w:rsidRDefault="00817EA7" w:rsidP="00817E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lastRenderedPageBreak/>
              <w:t>Proseguirà il servizio coordinato con la biblioteca universitaria di Bolzano.</w:t>
            </w:r>
            <w:r w:rsidRPr="00503D68">
              <w:rPr>
                <w:rFonts w:ascii="Calibri" w:hAnsi="Calibri" w:cs="Verdana"/>
                <w:color w:val="FF0000"/>
                <w:sz w:val="28"/>
                <w:szCs w:val="28"/>
                <w:lang w:val="it-IT"/>
              </w:rPr>
              <w:t xml:space="preserve"> 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La bibliotecaria continuerà a offrire un servizio di consulenza ai visitatori, soprattut</w:t>
            </w:r>
            <w:r w:rsidR="00D53282">
              <w:rPr>
                <w:rFonts w:ascii="Calibri" w:hAnsi="Calibri" w:cs="Verdana"/>
                <w:sz w:val="28"/>
                <w:szCs w:val="28"/>
                <w:lang w:val="it-IT"/>
              </w:rPr>
              <w:t>t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o agli studenti che svolgono ricerche per la propria tesi di laurea.</w:t>
            </w:r>
          </w:p>
          <w:p w14:paraId="02CCF3CA" w14:textId="77777777" w:rsidR="00817EA7" w:rsidRPr="00503D68" w:rsidRDefault="00817EA7" w:rsidP="00817E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dla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Crusc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” di La Villa e per quella della Biblioteca “O. v. Wolkenstein” di Selva di Val Gardena. </w:t>
            </w:r>
          </w:p>
          <w:p w14:paraId="0BB1373F" w14:textId="2EA92740" w:rsidR="00817EA7" w:rsidRPr="00503D68" w:rsidRDefault="00817EA7" w:rsidP="00817EA7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proseguirà con la catalog</w:t>
            </w:r>
            <w:r w:rsidR="00DB33FF">
              <w:rPr>
                <w:rFonts w:ascii="Calibri" w:hAnsi="Calibri"/>
                <w:sz w:val="28"/>
                <w:szCs w:val="28"/>
                <w:lang w:val="it-IT"/>
              </w:rPr>
              <w:t>azione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dei nuovi libri acquisiti.</w:t>
            </w:r>
          </w:p>
          <w:p w14:paraId="3323DCF9" w14:textId="63613CFA" w:rsidR="00EB4CC8" w:rsidRPr="00503D68" w:rsidRDefault="00EB4CC8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6A6599DC" w14:textId="5652B5BC" w:rsidR="00F438FF" w:rsidRPr="00503D68" w:rsidRDefault="00F438FF" w:rsidP="00236856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8. Biblioteche</w:t>
            </w:r>
          </w:p>
          <w:p w14:paraId="47A7A22D" w14:textId="72C0471C" w:rsidR="00817EA7" w:rsidRPr="00503D68" w:rsidRDefault="00817EA7" w:rsidP="00817E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lastRenderedPageBreak/>
              <w:t>Proseguirà il servizio coordinato con la biblioteca universitaria di Bolzano.</w:t>
            </w:r>
            <w:r w:rsidRPr="00503D68">
              <w:rPr>
                <w:rFonts w:ascii="Calibri" w:hAnsi="Calibri" w:cs="Verdana"/>
                <w:color w:val="FF0000"/>
                <w:sz w:val="28"/>
                <w:szCs w:val="28"/>
                <w:lang w:val="it-IT"/>
              </w:rPr>
              <w:t xml:space="preserve"> 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La bibliotecaria continuerà a offrire un servizio di consulenza ai visitatori, soprattut</w:t>
            </w:r>
            <w:r w:rsidR="00D53282">
              <w:rPr>
                <w:rFonts w:ascii="Calibri" w:hAnsi="Calibri" w:cs="Verdana"/>
                <w:sz w:val="28"/>
                <w:szCs w:val="28"/>
                <w:lang w:val="it-IT"/>
              </w:rPr>
              <w:t>t</w:t>
            </w: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o agli studenti che svolgono ricerche per la propria tesi di laurea.</w:t>
            </w:r>
          </w:p>
          <w:p w14:paraId="05056FE8" w14:textId="77777777" w:rsidR="00817EA7" w:rsidRPr="00503D68" w:rsidRDefault="00817EA7" w:rsidP="00817E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Si continuerà a offrire il servizio di biblioteca per la sezione della Biblioteca “Sas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dla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>Crusc</w:t>
            </w:r>
            <w:proofErr w:type="spellEnd"/>
            <w:r w:rsidRPr="00503D68">
              <w:rPr>
                <w:rFonts w:ascii="Calibri" w:hAnsi="Calibri" w:cs="Verdana"/>
                <w:sz w:val="28"/>
                <w:szCs w:val="28"/>
                <w:lang w:val="it-IT"/>
              </w:rPr>
              <w:t xml:space="preserve">” di La Villa e per quella della Biblioteca “O. v. Wolkenstein” di Selva di Val Gardena. </w:t>
            </w:r>
          </w:p>
          <w:p w14:paraId="3CA2C117" w14:textId="627FC472" w:rsidR="00817EA7" w:rsidRPr="00503D68" w:rsidRDefault="00817EA7" w:rsidP="00817EA7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proseguirà con la catalog</w:t>
            </w:r>
            <w:r w:rsidR="00DB33FF">
              <w:rPr>
                <w:rFonts w:ascii="Calibri" w:hAnsi="Calibri"/>
                <w:sz w:val="28"/>
                <w:szCs w:val="28"/>
                <w:lang w:val="it-IT"/>
              </w:rPr>
              <w:t>azione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 dei nuovi libri acquisiti.</w:t>
            </w:r>
          </w:p>
          <w:p w14:paraId="737F1E2A" w14:textId="28A11B78" w:rsidR="00F438FF" w:rsidRPr="00503D68" w:rsidRDefault="00F438FF" w:rsidP="00236856">
            <w:pPr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6FFB4689" w14:textId="6EB51A01" w:rsidTr="00230604">
        <w:tc>
          <w:tcPr>
            <w:tcW w:w="3539" w:type="dxa"/>
          </w:tcPr>
          <w:p w14:paraId="38C18BEA" w14:textId="28D23F3D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9. Mostre</w:t>
            </w:r>
            <w:r w:rsidR="00333302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d’arte</w:t>
            </w:r>
          </w:p>
          <w:p w14:paraId="61E30D20" w14:textId="77777777" w:rsidR="006A0E32" w:rsidRPr="00503D68" w:rsidRDefault="006A0E32" w:rsidP="00236856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6FD684ED" w14:textId="77777777" w:rsidR="00F438FF" w:rsidRDefault="00B9765E" w:rsidP="00B9765E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Il Museo Ladino ha fatto la proposta di organizzare insieme una mostra </w:t>
            </w: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lastRenderedPageBreak/>
              <w:t xml:space="preserve">retrospettiva di Guido Anton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Muss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224D16C1" w14:textId="3BBA297D" w:rsidR="00B9765E" w:rsidRPr="00503D68" w:rsidRDefault="00B9765E" w:rsidP="00B9765E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4FFBBD80" w14:textId="0D95A481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9. 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Mostre</w:t>
            </w:r>
            <w:r w:rsidR="00333302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d’arte</w:t>
            </w:r>
          </w:p>
          <w:p w14:paraId="320A77E9" w14:textId="77777777" w:rsidR="00F438FF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63504F" w14:textId="5CD1C852" w:rsidR="00C21F87" w:rsidRPr="00C21F87" w:rsidRDefault="00C21F87" w:rsidP="00236856">
            <w:pP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C21F87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Nel corso dell’estate verranno organiz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 xml:space="preserve">zate 2 mostre d’arte in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 xml:space="preserve">collaborazione con il Museum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Ladin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.</w:t>
            </w:r>
          </w:p>
        </w:tc>
        <w:tc>
          <w:tcPr>
            <w:tcW w:w="3453" w:type="dxa"/>
          </w:tcPr>
          <w:p w14:paraId="371E1C40" w14:textId="7B92E29E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>9. Mostre</w:t>
            </w:r>
            <w:r w:rsidR="00333302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d‘arte</w:t>
            </w:r>
          </w:p>
          <w:p w14:paraId="550D44C3" w14:textId="77777777" w:rsidR="00A07DDA" w:rsidRDefault="00A07DDA" w:rsidP="00A07DDA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</w:p>
          <w:p w14:paraId="34B3962B" w14:textId="7244D0DB" w:rsidR="00F438FF" w:rsidRPr="00503D68" w:rsidRDefault="00A07DDA" w:rsidP="00A07DDA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Pausa.</w:t>
            </w:r>
          </w:p>
        </w:tc>
      </w:tr>
      <w:tr w:rsidR="00760AFB" w:rsidRPr="00E05A7F" w14:paraId="4ABFE59C" w14:textId="6894C88F" w:rsidTr="00230604">
        <w:tc>
          <w:tcPr>
            <w:tcW w:w="3539" w:type="dxa"/>
          </w:tcPr>
          <w:p w14:paraId="370CB858" w14:textId="5FEBB366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10. </w:t>
            </w:r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Servizio di </w:t>
            </w:r>
            <w:proofErr w:type="spellStart"/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cunsulenza</w:t>
            </w:r>
            <w:proofErr w:type="spellEnd"/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 linguistica e traduzioni</w:t>
            </w:r>
          </w:p>
          <w:p w14:paraId="32D9A136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620A7619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offrono consulenza linguistica e corsi di lingua alle Istituzioni ladine (RAI, scuole, Musei, Comuni).</w:t>
            </w:r>
          </w:p>
          <w:p w14:paraId="6C9A0DBE" w14:textId="3A62622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4C2DB94F" w14:textId="704E3402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10. </w:t>
            </w:r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Servizio di </w:t>
            </w:r>
            <w:proofErr w:type="spellStart"/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cunsulenza</w:t>
            </w:r>
            <w:proofErr w:type="spellEnd"/>
            <w:r w:rsidR="003D6AFC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 linguistica e traduzioni</w:t>
            </w:r>
          </w:p>
          <w:p w14:paraId="466182FC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25EAD896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offrono consulenza linguistica e corsi di lingua alle Istituzioni ladine (RAI, scuole, Musei, Comuni).</w:t>
            </w:r>
          </w:p>
          <w:p w14:paraId="757D56C0" w14:textId="58A08308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5737B95D" w14:textId="083592F3" w:rsidR="003D6AFC" w:rsidRPr="00503D68" w:rsidRDefault="003D6AFC" w:rsidP="00246151">
            <w:pPr>
              <w:pStyle w:val="Listenabsatz"/>
              <w:numPr>
                <w:ilvl w:val="0"/>
                <w:numId w:val="27"/>
              </w:numPr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Servizio di </w:t>
            </w:r>
            <w:proofErr w:type="spellStart"/>
            <w:r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cunsulenza</w:t>
            </w:r>
            <w:proofErr w:type="spellEnd"/>
            <w:r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 linguistica e traduzioni</w:t>
            </w:r>
          </w:p>
          <w:p w14:paraId="3D83C091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Come di consueto si continuerà a offrire tali servizi, anche tramite vari strumenti tecnologici che sono attualmente a disposizione. Tali servizi saranno offerti gratuitamente oppure a pagamento, applicando le tariffe vigenti, qualora si tratti di traduzioni per scopi commerciali.</w:t>
            </w:r>
          </w:p>
          <w:p w14:paraId="027F5EDC" w14:textId="77777777" w:rsidR="00555939" w:rsidRPr="00503D68" w:rsidRDefault="00555939" w:rsidP="00555939">
            <w:pPr>
              <w:rPr>
                <w:rFonts w:ascii="Calibri" w:hAnsi="Calibri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offrono consulenza linguistica e corsi di lingua alle Istituzioni ladine (RAI, scuole, Musei, Comuni).</w:t>
            </w:r>
          </w:p>
          <w:p w14:paraId="2EDF0718" w14:textId="7777777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5B9C36B3" w14:textId="3D1FE1D6" w:rsidTr="00230604">
        <w:tc>
          <w:tcPr>
            <w:tcW w:w="3539" w:type="dxa"/>
          </w:tcPr>
          <w:p w14:paraId="59936F80" w14:textId="5783A227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11. 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o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ntat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ti</w:t>
            </w: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interladin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</w:t>
            </w:r>
            <w:proofErr w:type="spellEnd"/>
          </w:p>
          <w:p w14:paraId="6B55813C" w14:textId="77777777" w:rsidR="009F2DEF" w:rsidRPr="00503D68" w:rsidRDefault="009F2DEF" w:rsidP="009F2DEF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direttore dell’Istituto continuerà a fare parte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comitato scientifico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lastRenderedPageBreak/>
              <w:t>dell’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.</w:t>
            </w:r>
          </w:p>
          <w:p w14:paraId="56B9733D" w14:textId="66E799C7" w:rsidR="009F2DEF" w:rsidRPr="00503D68" w:rsidRDefault="009F2DEF" w:rsidP="00236856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Il direttore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e la direttrice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Majon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Fascegn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sono nella Commissione culturale dell’Istituto Ladino.</w:t>
            </w:r>
          </w:p>
          <w:p w14:paraId="40170DCE" w14:textId="7979CD27" w:rsidR="009F2DEF" w:rsidRPr="00503D68" w:rsidRDefault="00D70FE2" w:rsidP="00236856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retoromanici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54704655" w14:textId="10C1AF42" w:rsidR="00F438FF" w:rsidRPr="00503D68" w:rsidRDefault="00F438FF" w:rsidP="004D5805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714" w:type="dxa"/>
          </w:tcPr>
          <w:p w14:paraId="53681C8C" w14:textId="4263EC53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11. 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Contatti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interladini</w:t>
            </w:r>
            <w:proofErr w:type="spellEnd"/>
          </w:p>
          <w:p w14:paraId="17012DFA" w14:textId="77777777" w:rsidR="00230604" w:rsidRPr="00503D68" w:rsidRDefault="00230604" w:rsidP="00230604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direttore dell’Istituto continuerà a fare parte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lastRenderedPageBreak/>
              <w:t>comitato scientifico dell’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.</w:t>
            </w:r>
          </w:p>
          <w:p w14:paraId="234D95F5" w14:textId="77777777" w:rsidR="00230604" w:rsidRPr="00503D68" w:rsidRDefault="00230604" w:rsidP="00230604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Il direttore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e la direttrice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Majon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Fascegn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sono nella Commissione culturale dell’Istituto Ladino.</w:t>
            </w:r>
          </w:p>
          <w:p w14:paraId="727E8C14" w14:textId="77777777" w:rsidR="00230604" w:rsidRPr="00503D68" w:rsidRDefault="00230604" w:rsidP="00230604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retoromanici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1A6668B9" w14:textId="0E4C9392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047BDAA0" w14:textId="2D1F7C00" w:rsidR="00F438FF" w:rsidRPr="00503D68" w:rsidRDefault="00F438FF" w:rsidP="00236856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lastRenderedPageBreak/>
              <w:t xml:space="preserve">11. 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Contatti</w:t>
            </w:r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2DEF" w:rsidRPr="00503D68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interladini</w:t>
            </w:r>
            <w:proofErr w:type="spellEnd"/>
          </w:p>
          <w:p w14:paraId="7BD0BE51" w14:textId="77777777" w:rsidR="00230604" w:rsidRPr="00503D68" w:rsidRDefault="00230604" w:rsidP="00230604">
            <w:pPr>
              <w:rPr>
                <w:rFonts w:ascii="Calibri" w:hAnsi="Calibri"/>
                <w:sz w:val="28"/>
                <w:szCs w:val="28"/>
                <w:lang w:val="ru-RU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 xml:space="preserve">Il direttore dell’Istituto continuerà a fare parte </w:t>
            </w:r>
            <w:proofErr w:type="spellStart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>del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lastRenderedPageBreak/>
              <w:t>comitato scientifico dell’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Istitut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ladin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="Calibri" w:hAnsi="Calibri"/>
                <w:i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.</w:t>
            </w:r>
          </w:p>
          <w:p w14:paraId="12222EBA" w14:textId="77777777" w:rsidR="00230604" w:rsidRPr="00503D68" w:rsidRDefault="00230604" w:rsidP="00230604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Il direttore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Cësa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de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Jan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e la direttrice dell’Istituto Ladino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Majon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di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Fascegn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 sono nella Commissione culturale dell’Istituto Ladino.</w:t>
            </w:r>
          </w:p>
          <w:p w14:paraId="44674E71" w14:textId="77777777" w:rsidR="00230604" w:rsidRPr="00503D68" w:rsidRDefault="00230604" w:rsidP="00230604">
            <w:pPr>
              <w:rPr>
                <w:rFonts w:asciiTheme="majorHAnsi" w:hAnsiTheme="majorHAnsi" w:cstheme="majorHAnsi"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 xml:space="preserve">Si cercherà, come sempre, di promuovere la collaborazione con tutte le valli ladine e gli altri territori </w:t>
            </w:r>
            <w:proofErr w:type="spellStart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retoromanici</w:t>
            </w:r>
            <w:proofErr w:type="spellEnd"/>
            <w:r w:rsidRPr="00503D68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.</w:t>
            </w:r>
          </w:p>
          <w:p w14:paraId="0B27987A" w14:textId="7777777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760AFB" w:rsidRPr="00E05A7F" w14:paraId="620DE0A5" w14:textId="0911299C" w:rsidTr="00230604">
        <w:tc>
          <w:tcPr>
            <w:tcW w:w="3539" w:type="dxa"/>
          </w:tcPr>
          <w:p w14:paraId="2887B451" w14:textId="2BC75810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lastRenderedPageBreak/>
              <w:t xml:space="preserve">12. </w:t>
            </w:r>
            <w:r w:rsidR="00230604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Premi per tesi di laurea e dissertazioni su argomenti ladini</w:t>
            </w:r>
          </w:p>
          <w:p w14:paraId="28FD1EFC" w14:textId="049D3295" w:rsidR="00F438FF" w:rsidRPr="00503D68" w:rsidRDefault="00230604" w:rsidP="00230604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ru-RU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premieranno le tesi riguardanti la realtà ladina. Può essere assegnato un premio massimo di 2.000,00 euro.</w:t>
            </w:r>
          </w:p>
        </w:tc>
        <w:tc>
          <w:tcPr>
            <w:tcW w:w="3714" w:type="dxa"/>
          </w:tcPr>
          <w:p w14:paraId="6B795038" w14:textId="4BEE766A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 xml:space="preserve">12. </w:t>
            </w:r>
            <w:r w:rsidR="00230604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Premi per tesi di laurea e dissertazioni su argomenti ladini</w:t>
            </w:r>
          </w:p>
          <w:p w14:paraId="68D9AF0B" w14:textId="7C71CBE2" w:rsidR="00F438FF" w:rsidRPr="00503D68" w:rsidRDefault="00230604" w:rsidP="00236856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premieranno le tesi riguardanti la realtà ladina. Può essere assegnato un premio massimo di 2.000,00 euro.</w:t>
            </w:r>
          </w:p>
        </w:tc>
        <w:tc>
          <w:tcPr>
            <w:tcW w:w="3453" w:type="dxa"/>
          </w:tcPr>
          <w:p w14:paraId="29AC82D6" w14:textId="6EE7AD33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  <w:t xml:space="preserve">12. </w:t>
            </w:r>
            <w:r w:rsidR="00230604" w:rsidRPr="00503D68">
              <w:rPr>
                <w:rFonts w:ascii="Calibri" w:hAnsi="Calibri"/>
                <w:b/>
                <w:sz w:val="28"/>
                <w:szCs w:val="28"/>
                <w:lang w:val="it-IT"/>
              </w:rPr>
              <w:t>Premi per tesi di laurea e dissertazioni su argomenti ladini</w:t>
            </w:r>
          </w:p>
          <w:p w14:paraId="7275FC5E" w14:textId="34A789F9" w:rsidR="00F438FF" w:rsidRPr="00503D68" w:rsidRDefault="00230604" w:rsidP="00236856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it-IT"/>
              </w:rPr>
            </w:pPr>
            <w:r w:rsidRPr="00503D68">
              <w:rPr>
                <w:rFonts w:ascii="Calibri" w:hAnsi="Calibri"/>
                <w:sz w:val="28"/>
                <w:szCs w:val="28"/>
                <w:lang w:val="it-IT"/>
              </w:rPr>
              <w:t>Si premieranno le tesi riguardanti la realtà ladina. Può essere assegnato un premio massimo di 2.000,00 euro.</w:t>
            </w:r>
          </w:p>
        </w:tc>
      </w:tr>
      <w:tr w:rsidR="00760AFB" w:rsidRPr="00E05A7F" w14:paraId="2E1CC0A2" w14:textId="335F92EB" w:rsidTr="00230604">
        <w:tc>
          <w:tcPr>
            <w:tcW w:w="3539" w:type="dxa"/>
          </w:tcPr>
          <w:p w14:paraId="171FE7B5" w14:textId="57BC9790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13. </w:t>
            </w:r>
            <w:r w:rsidR="00FF0369" w:rsidRPr="00503D6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Arredi e apparecchi elettronici</w:t>
            </w:r>
          </w:p>
          <w:p w14:paraId="755F356E" w14:textId="2AE4A06A" w:rsidR="000D2406" w:rsidRPr="004D5805" w:rsidRDefault="00FF0369" w:rsidP="004D5805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Sostituzione di alcuni computer</w:t>
            </w:r>
          </w:p>
          <w:p w14:paraId="34369C31" w14:textId="77777777" w:rsidR="000D2406" w:rsidRDefault="000D2406" w:rsidP="004D5805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updates per diversi programmi informatici</w:t>
            </w:r>
          </w:p>
          <w:p w14:paraId="3E1C276F" w14:textId="77777777" w:rsidR="004D5805" w:rsidRDefault="004D5805" w:rsidP="004D5805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scaffali per la biblioteca di San Martino</w:t>
            </w:r>
          </w:p>
          <w:p w14:paraId="19A9621B" w14:textId="4966FE3C" w:rsidR="004D5805" w:rsidRPr="00503D68" w:rsidRDefault="004D5805" w:rsidP="004D5805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alcuni tavoli con rotelle per la sala manifestazioni.</w:t>
            </w:r>
          </w:p>
        </w:tc>
        <w:tc>
          <w:tcPr>
            <w:tcW w:w="3714" w:type="dxa"/>
          </w:tcPr>
          <w:p w14:paraId="5CB5E827" w14:textId="60D3BB4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13. </w:t>
            </w:r>
            <w:r w:rsidR="00FF0369" w:rsidRPr="00503D6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Arredi e apparecchi elettronici</w:t>
            </w:r>
          </w:p>
          <w:p w14:paraId="0629106E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Sostituzione di alcuni computer</w:t>
            </w:r>
          </w:p>
          <w:p w14:paraId="5EFED188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un MacBook Pro</w:t>
            </w:r>
          </w:p>
          <w:p w14:paraId="0E9998E7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updates per diversi programmi informatici</w:t>
            </w:r>
          </w:p>
          <w:p w14:paraId="31C9FD82" w14:textId="7777777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453" w:type="dxa"/>
          </w:tcPr>
          <w:p w14:paraId="20592424" w14:textId="4DC17AEB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3D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13. </w:t>
            </w:r>
            <w:r w:rsidR="00FF0369" w:rsidRPr="00503D6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Arredi e apparecchi elettronici</w:t>
            </w:r>
          </w:p>
          <w:p w14:paraId="43A74A6F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lastRenderedPageBreak/>
              <w:t>Sostituzione di alcuni computer</w:t>
            </w:r>
          </w:p>
          <w:p w14:paraId="67B81072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un MacBook Pro</w:t>
            </w:r>
          </w:p>
          <w:p w14:paraId="2CDB6EB9" w14:textId="77777777" w:rsidR="000D2406" w:rsidRPr="00503D68" w:rsidRDefault="000D2406" w:rsidP="000D2406">
            <w:pPr>
              <w:pStyle w:val="Listenabsatz"/>
              <w:numPr>
                <w:ilvl w:val="0"/>
                <w:numId w:val="22"/>
              </w:numPr>
              <w:ind w:left="172" w:hanging="172"/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</w:pPr>
            <w:r w:rsidRPr="00503D68">
              <w:rPr>
                <w:rFonts w:asciiTheme="majorHAnsi" w:hAnsiTheme="majorHAnsi" w:cstheme="majorHAnsi"/>
                <w:bCs/>
                <w:sz w:val="28"/>
                <w:szCs w:val="28"/>
                <w:lang w:val="it-IT"/>
              </w:rPr>
              <w:t>Acquisto di updates per diversi programmi informatici</w:t>
            </w:r>
          </w:p>
          <w:p w14:paraId="74940315" w14:textId="77777777" w:rsidR="00F438FF" w:rsidRPr="00503D68" w:rsidRDefault="00F438FF" w:rsidP="00236856">
            <w:pPr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3758CDC5" w14:textId="77777777" w:rsidR="00D64607" w:rsidRPr="00503D68" w:rsidRDefault="00D64607">
      <w:pPr>
        <w:rPr>
          <w:rFonts w:asciiTheme="majorHAnsi" w:eastAsiaTheme="minorEastAsia" w:hAnsiTheme="majorHAnsi" w:cstheme="majorHAnsi"/>
          <w:sz w:val="28"/>
          <w:szCs w:val="28"/>
          <w:lang w:val="it-IT"/>
        </w:rPr>
      </w:pPr>
    </w:p>
    <w:sectPr w:rsidR="00D64607" w:rsidRPr="00503D68" w:rsidSect="00035A8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 LAD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Univers LAD">
    <w:altName w:val="Helvetica Neue 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Bookm LAD-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vantGar LAD-Book">
    <w:altName w:val="Genev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1C"/>
    <w:multiLevelType w:val="hybridMultilevel"/>
    <w:tmpl w:val="19540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DF1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85BFF"/>
    <w:multiLevelType w:val="hybridMultilevel"/>
    <w:tmpl w:val="D1703E60"/>
    <w:lvl w:ilvl="0" w:tplc="2FA41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0A1024"/>
    <w:multiLevelType w:val="hybridMultilevel"/>
    <w:tmpl w:val="DDAE06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36D1"/>
    <w:multiLevelType w:val="hybridMultilevel"/>
    <w:tmpl w:val="7E3C2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30C1"/>
    <w:multiLevelType w:val="hybridMultilevel"/>
    <w:tmpl w:val="9C54CCD6"/>
    <w:lvl w:ilvl="0" w:tplc="D2C2FC74">
      <w:start w:val="1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11750C8"/>
    <w:multiLevelType w:val="hybridMultilevel"/>
    <w:tmpl w:val="EFF66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E3F7C"/>
    <w:multiLevelType w:val="hybridMultilevel"/>
    <w:tmpl w:val="144624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C29CE"/>
    <w:multiLevelType w:val="hybridMultilevel"/>
    <w:tmpl w:val="FA9AA834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A597173"/>
    <w:multiLevelType w:val="hybridMultilevel"/>
    <w:tmpl w:val="11D21F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249D6"/>
    <w:multiLevelType w:val="hybridMultilevel"/>
    <w:tmpl w:val="5A806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3F20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72323"/>
    <w:multiLevelType w:val="hybridMultilevel"/>
    <w:tmpl w:val="62281048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B5B70ED"/>
    <w:multiLevelType w:val="hybridMultilevel"/>
    <w:tmpl w:val="F64C63CC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C3E57BD"/>
    <w:multiLevelType w:val="hybridMultilevel"/>
    <w:tmpl w:val="5DDE6D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F197C"/>
    <w:multiLevelType w:val="hybridMultilevel"/>
    <w:tmpl w:val="AE8843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B26BB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13FE7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D09C9"/>
    <w:multiLevelType w:val="hybridMultilevel"/>
    <w:tmpl w:val="3CF03A58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A3F6D1F"/>
    <w:multiLevelType w:val="hybridMultilevel"/>
    <w:tmpl w:val="10C4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23275"/>
    <w:multiLevelType w:val="hybridMultilevel"/>
    <w:tmpl w:val="EFAAC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6448A"/>
    <w:multiLevelType w:val="hybridMultilevel"/>
    <w:tmpl w:val="C4105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38C65044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F5429"/>
    <w:multiLevelType w:val="hybridMultilevel"/>
    <w:tmpl w:val="D1703E60"/>
    <w:lvl w:ilvl="0" w:tplc="2FA41B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BC11F26"/>
    <w:multiLevelType w:val="hybridMultilevel"/>
    <w:tmpl w:val="DFAC6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0021696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5290"/>
    <w:multiLevelType w:val="hybridMultilevel"/>
    <w:tmpl w:val="3292639A"/>
    <w:lvl w:ilvl="0" w:tplc="25F0B7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D6687"/>
    <w:multiLevelType w:val="hybridMultilevel"/>
    <w:tmpl w:val="43F461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2565D1"/>
    <w:multiLevelType w:val="hybridMultilevel"/>
    <w:tmpl w:val="4B5A28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2D17"/>
    <w:multiLevelType w:val="hybridMultilevel"/>
    <w:tmpl w:val="F3E660D4"/>
    <w:lvl w:ilvl="0" w:tplc="0407000F">
      <w:start w:val="1"/>
      <w:numFmt w:val="decimal"/>
      <w:lvlText w:val="%1."/>
      <w:lvlJc w:val="left"/>
      <w:pPr>
        <w:ind w:left="394" w:hanging="360"/>
      </w:p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11447340">
    <w:abstractNumId w:val="23"/>
  </w:num>
  <w:num w:numId="2" w16cid:durableId="215551594">
    <w:abstractNumId w:val="15"/>
  </w:num>
  <w:num w:numId="3" w16cid:durableId="1064764958">
    <w:abstractNumId w:val="21"/>
  </w:num>
  <w:num w:numId="4" w16cid:durableId="1362897228">
    <w:abstractNumId w:val="6"/>
  </w:num>
  <w:num w:numId="5" w16cid:durableId="94206269">
    <w:abstractNumId w:val="17"/>
  </w:num>
  <w:num w:numId="6" w16cid:durableId="891620509">
    <w:abstractNumId w:val="13"/>
  </w:num>
  <w:num w:numId="7" w16cid:durableId="1690720800">
    <w:abstractNumId w:val="14"/>
  </w:num>
  <w:num w:numId="8" w16cid:durableId="33162961">
    <w:abstractNumId w:val="11"/>
  </w:num>
  <w:num w:numId="9" w16cid:durableId="1585458721">
    <w:abstractNumId w:val="19"/>
  </w:num>
  <w:num w:numId="10" w16cid:durableId="121000355">
    <w:abstractNumId w:val="20"/>
  </w:num>
  <w:num w:numId="11" w16cid:durableId="162471701">
    <w:abstractNumId w:val="25"/>
  </w:num>
  <w:num w:numId="12" w16cid:durableId="1854107046">
    <w:abstractNumId w:val="16"/>
  </w:num>
  <w:num w:numId="13" w16cid:durableId="740173727">
    <w:abstractNumId w:val="1"/>
  </w:num>
  <w:num w:numId="14" w16cid:durableId="37098066">
    <w:abstractNumId w:val="9"/>
  </w:num>
  <w:num w:numId="15" w16cid:durableId="318853026">
    <w:abstractNumId w:val="3"/>
  </w:num>
  <w:num w:numId="16" w16cid:durableId="2119568664">
    <w:abstractNumId w:val="12"/>
  </w:num>
  <w:num w:numId="17" w16cid:durableId="1309938894">
    <w:abstractNumId w:val="7"/>
  </w:num>
  <w:num w:numId="18" w16cid:durableId="737872336">
    <w:abstractNumId w:val="8"/>
  </w:num>
  <w:num w:numId="19" w16cid:durableId="1093822157">
    <w:abstractNumId w:val="18"/>
  </w:num>
  <w:num w:numId="20" w16cid:durableId="1971934428">
    <w:abstractNumId w:val="26"/>
  </w:num>
  <w:num w:numId="21" w16cid:durableId="230895965">
    <w:abstractNumId w:val="2"/>
  </w:num>
  <w:num w:numId="22" w16cid:durableId="1802847109">
    <w:abstractNumId w:val="0"/>
  </w:num>
  <w:num w:numId="23" w16cid:durableId="1630547517">
    <w:abstractNumId w:val="22"/>
  </w:num>
  <w:num w:numId="24" w16cid:durableId="1105155931">
    <w:abstractNumId w:val="4"/>
  </w:num>
  <w:num w:numId="25" w16cid:durableId="179587787">
    <w:abstractNumId w:val="24"/>
  </w:num>
  <w:num w:numId="26" w16cid:durableId="1134328658">
    <w:abstractNumId w:val="10"/>
  </w:num>
  <w:num w:numId="27" w16cid:durableId="2069527711">
    <w:abstractNumId w:val="5"/>
  </w:num>
  <w:num w:numId="28" w16cid:durableId="1222668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8B"/>
    <w:rsid w:val="0000224A"/>
    <w:rsid w:val="00002758"/>
    <w:rsid w:val="00016137"/>
    <w:rsid w:val="00023B39"/>
    <w:rsid w:val="00027802"/>
    <w:rsid w:val="00031256"/>
    <w:rsid w:val="00035A8B"/>
    <w:rsid w:val="00035CFE"/>
    <w:rsid w:val="00043806"/>
    <w:rsid w:val="00047B17"/>
    <w:rsid w:val="000536A2"/>
    <w:rsid w:val="000655E7"/>
    <w:rsid w:val="0006719C"/>
    <w:rsid w:val="00067CCC"/>
    <w:rsid w:val="00075DD5"/>
    <w:rsid w:val="000868FE"/>
    <w:rsid w:val="000A3243"/>
    <w:rsid w:val="000B6B76"/>
    <w:rsid w:val="000C359E"/>
    <w:rsid w:val="000C487A"/>
    <w:rsid w:val="000D2406"/>
    <w:rsid w:val="000D4D9D"/>
    <w:rsid w:val="000E2FBB"/>
    <w:rsid w:val="000E468E"/>
    <w:rsid w:val="000F4708"/>
    <w:rsid w:val="00105DA6"/>
    <w:rsid w:val="00132493"/>
    <w:rsid w:val="00133795"/>
    <w:rsid w:val="00151DF9"/>
    <w:rsid w:val="00156A71"/>
    <w:rsid w:val="001736B3"/>
    <w:rsid w:val="00173738"/>
    <w:rsid w:val="00177D79"/>
    <w:rsid w:val="0018237B"/>
    <w:rsid w:val="001825C1"/>
    <w:rsid w:val="001A10A5"/>
    <w:rsid w:val="001C50AB"/>
    <w:rsid w:val="001C57A8"/>
    <w:rsid w:val="001C5848"/>
    <w:rsid w:val="001E456B"/>
    <w:rsid w:val="001F484A"/>
    <w:rsid w:val="00216157"/>
    <w:rsid w:val="002275AB"/>
    <w:rsid w:val="00230604"/>
    <w:rsid w:val="00231F3A"/>
    <w:rsid w:val="0023674E"/>
    <w:rsid w:val="00236856"/>
    <w:rsid w:val="00246151"/>
    <w:rsid w:val="00246BB4"/>
    <w:rsid w:val="0025000B"/>
    <w:rsid w:val="002503B1"/>
    <w:rsid w:val="002522E0"/>
    <w:rsid w:val="00256A69"/>
    <w:rsid w:val="00265BFE"/>
    <w:rsid w:val="00265D28"/>
    <w:rsid w:val="00271CCA"/>
    <w:rsid w:val="00282F62"/>
    <w:rsid w:val="00285E95"/>
    <w:rsid w:val="002866EF"/>
    <w:rsid w:val="00293922"/>
    <w:rsid w:val="002A127C"/>
    <w:rsid w:val="002A6207"/>
    <w:rsid w:val="002B3559"/>
    <w:rsid w:val="002C2723"/>
    <w:rsid w:val="002C7580"/>
    <w:rsid w:val="002C762A"/>
    <w:rsid w:val="002D2B1F"/>
    <w:rsid w:val="002D39CD"/>
    <w:rsid w:val="002D48E4"/>
    <w:rsid w:val="002E105F"/>
    <w:rsid w:val="002E14B1"/>
    <w:rsid w:val="002E723F"/>
    <w:rsid w:val="00301327"/>
    <w:rsid w:val="00305918"/>
    <w:rsid w:val="0031361B"/>
    <w:rsid w:val="00315C39"/>
    <w:rsid w:val="00333302"/>
    <w:rsid w:val="0034201C"/>
    <w:rsid w:val="003431F7"/>
    <w:rsid w:val="003442C1"/>
    <w:rsid w:val="0035060A"/>
    <w:rsid w:val="003635AF"/>
    <w:rsid w:val="00366E59"/>
    <w:rsid w:val="00377AE1"/>
    <w:rsid w:val="00392CD4"/>
    <w:rsid w:val="00394C5E"/>
    <w:rsid w:val="003953BF"/>
    <w:rsid w:val="00395822"/>
    <w:rsid w:val="003974CD"/>
    <w:rsid w:val="003A412A"/>
    <w:rsid w:val="003B07D4"/>
    <w:rsid w:val="003D37B5"/>
    <w:rsid w:val="003D6AFC"/>
    <w:rsid w:val="003E0409"/>
    <w:rsid w:val="003F12DE"/>
    <w:rsid w:val="003F1359"/>
    <w:rsid w:val="003F5B98"/>
    <w:rsid w:val="0041663D"/>
    <w:rsid w:val="0041787E"/>
    <w:rsid w:val="0042546A"/>
    <w:rsid w:val="00430124"/>
    <w:rsid w:val="004478F8"/>
    <w:rsid w:val="00452E6A"/>
    <w:rsid w:val="0046323E"/>
    <w:rsid w:val="004768EB"/>
    <w:rsid w:val="0049342A"/>
    <w:rsid w:val="00497FCC"/>
    <w:rsid w:val="004A2764"/>
    <w:rsid w:val="004C3169"/>
    <w:rsid w:val="004D0EBB"/>
    <w:rsid w:val="004D14E6"/>
    <w:rsid w:val="004D26BA"/>
    <w:rsid w:val="004D3913"/>
    <w:rsid w:val="004D45CB"/>
    <w:rsid w:val="004D5805"/>
    <w:rsid w:val="004D752D"/>
    <w:rsid w:val="004F4CB8"/>
    <w:rsid w:val="00503D68"/>
    <w:rsid w:val="00505C66"/>
    <w:rsid w:val="0051517C"/>
    <w:rsid w:val="00515FE7"/>
    <w:rsid w:val="0052038F"/>
    <w:rsid w:val="005208BF"/>
    <w:rsid w:val="00526B98"/>
    <w:rsid w:val="00531EEE"/>
    <w:rsid w:val="005323BB"/>
    <w:rsid w:val="00534A03"/>
    <w:rsid w:val="005419F6"/>
    <w:rsid w:val="00546205"/>
    <w:rsid w:val="00550580"/>
    <w:rsid w:val="005508BC"/>
    <w:rsid w:val="00555939"/>
    <w:rsid w:val="005659F6"/>
    <w:rsid w:val="00576618"/>
    <w:rsid w:val="0059289C"/>
    <w:rsid w:val="005A16D5"/>
    <w:rsid w:val="005B0232"/>
    <w:rsid w:val="005B03F2"/>
    <w:rsid w:val="005B5ABE"/>
    <w:rsid w:val="005C0DB4"/>
    <w:rsid w:val="005C6DF2"/>
    <w:rsid w:val="005D1A61"/>
    <w:rsid w:val="005E5C4B"/>
    <w:rsid w:val="005F0B88"/>
    <w:rsid w:val="005F12C8"/>
    <w:rsid w:val="00612945"/>
    <w:rsid w:val="00620FDC"/>
    <w:rsid w:val="00642B4C"/>
    <w:rsid w:val="0064695A"/>
    <w:rsid w:val="00653D56"/>
    <w:rsid w:val="006543EC"/>
    <w:rsid w:val="006922DB"/>
    <w:rsid w:val="006A0E32"/>
    <w:rsid w:val="006D7A82"/>
    <w:rsid w:val="006F3AC3"/>
    <w:rsid w:val="006F66F9"/>
    <w:rsid w:val="00702A0D"/>
    <w:rsid w:val="00702E00"/>
    <w:rsid w:val="007063D5"/>
    <w:rsid w:val="00716AD9"/>
    <w:rsid w:val="00732171"/>
    <w:rsid w:val="007341A1"/>
    <w:rsid w:val="007437D4"/>
    <w:rsid w:val="007476A6"/>
    <w:rsid w:val="00752B9E"/>
    <w:rsid w:val="00757D3C"/>
    <w:rsid w:val="00760AFB"/>
    <w:rsid w:val="00762DFA"/>
    <w:rsid w:val="00764A54"/>
    <w:rsid w:val="00771008"/>
    <w:rsid w:val="00774E0C"/>
    <w:rsid w:val="00787D64"/>
    <w:rsid w:val="007958DC"/>
    <w:rsid w:val="007962EC"/>
    <w:rsid w:val="007A4121"/>
    <w:rsid w:val="007A5D52"/>
    <w:rsid w:val="007B33D4"/>
    <w:rsid w:val="007B63E8"/>
    <w:rsid w:val="007B6ECB"/>
    <w:rsid w:val="007D013D"/>
    <w:rsid w:val="007D39DE"/>
    <w:rsid w:val="007E4120"/>
    <w:rsid w:val="007F12A7"/>
    <w:rsid w:val="00817EA7"/>
    <w:rsid w:val="00825B33"/>
    <w:rsid w:val="00833607"/>
    <w:rsid w:val="008352A6"/>
    <w:rsid w:val="00851CBF"/>
    <w:rsid w:val="008561E2"/>
    <w:rsid w:val="00861233"/>
    <w:rsid w:val="00866819"/>
    <w:rsid w:val="00870726"/>
    <w:rsid w:val="00880482"/>
    <w:rsid w:val="00884E54"/>
    <w:rsid w:val="008969A5"/>
    <w:rsid w:val="008971EA"/>
    <w:rsid w:val="008A6F0B"/>
    <w:rsid w:val="008B4F27"/>
    <w:rsid w:val="008C6BAB"/>
    <w:rsid w:val="008D2992"/>
    <w:rsid w:val="008D464C"/>
    <w:rsid w:val="008E6719"/>
    <w:rsid w:val="008F57C7"/>
    <w:rsid w:val="00900DDD"/>
    <w:rsid w:val="00902D41"/>
    <w:rsid w:val="00933286"/>
    <w:rsid w:val="009359FD"/>
    <w:rsid w:val="009556C9"/>
    <w:rsid w:val="009560E5"/>
    <w:rsid w:val="0095676F"/>
    <w:rsid w:val="009778EF"/>
    <w:rsid w:val="0098115C"/>
    <w:rsid w:val="009827D4"/>
    <w:rsid w:val="009949B0"/>
    <w:rsid w:val="00996173"/>
    <w:rsid w:val="009B3D91"/>
    <w:rsid w:val="009C1CCD"/>
    <w:rsid w:val="009C2892"/>
    <w:rsid w:val="009C6A6F"/>
    <w:rsid w:val="009D4AFB"/>
    <w:rsid w:val="009D546C"/>
    <w:rsid w:val="009E0B2E"/>
    <w:rsid w:val="009E6ED0"/>
    <w:rsid w:val="009F2DEF"/>
    <w:rsid w:val="00A07DDA"/>
    <w:rsid w:val="00A2059D"/>
    <w:rsid w:val="00A436BA"/>
    <w:rsid w:val="00A46623"/>
    <w:rsid w:val="00A61EAF"/>
    <w:rsid w:val="00A638E7"/>
    <w:rsid w:val="00A807C6"/>
    <w:rsid w:val="00A81F2C"/>
    <w:rsid w:val="00A822DE"/>
    <w:rsid w:val="00A86896"/>
    <w:rsid w:val="00A90631"/>
    <w:rsid w:val="00A90697"/>
    <w:rsid w:val="00A90D78"/>
    <w:rsid w:val="00A94394"/>
    <w:rsid w:val="00A9488B"/>
    <w:rsid w:val="00AA14CE"/>
    <w:rsid w:val="00AA540B"/>
    <w:rsid w:val="00AC0A2F"/>
    <w:rsid w:val="00AD2075"/>
    <w:rsid w:val="00AD792E"/>
    <w:rsid w:val="00AE2CF4"/>
    <w:rsid w:val="00AE3546"/>
    <w:rsid w:val="00AE71E5"/>
    <w:rsid w:val="00AF7232"/>
    <w:rsid w:val="00B012E8"/>
    <w:rsid w:val="00B031D7"/>
    <w:rsid w:val="00B2161F"/>
    <w:rsid w:val="00B46D08"/>
    <w:rsid w:val="00B83292"/>
    <w:rsid w:val="00B84110"/>
    <w:rsid w:val="00B95326"/>
    <w:rsid w:val="00B9765E"/>
    <w:rsid w:val="00BA0837"/>
    <w:rsid w:val="00BA1139"/>
    <w:rsid w:val="00BA28F8"/>
    <w:rsid w:val="00BB1BD4"/>
    <w:rsid w:val="00BB2241"/>
    <w:rsid w:val="00BC18B7"/>
    <w:rsid w:val="00BD0BA1"/>
    <w:rsid w:val="00BD18F8"/>
    <w:rsid w:val="00BD1DE5"/>
    <w:rsid w:val="00BD3B79"/>
    <w:rsid w:val="00BE6A07"/>
    <w:rsid w:val="00BF0DA0"/>
    <w:rsid w:val="00BF2969"/>
    <w:rsid w:val="00C21F87"/>
    <w:rsid w:val="00C22225"/>
    <w:rsid w:val="00C25097"/>
    <w:rsid w:val="00C31A5A"/>
    <w:rsid w:val="00C37230"/>
    <w:rsid w:val="00C65478"/>
    <w:rsid w:val="00C656F7"/>
    <w:rsid w:val="00C72599"/>
    <w:rsid w:val="00C72CCF"/>
    <w:rsid w:val="00C823A3"/>
    <w:rsid w:val="00C82471"/>
    <w:rsid w:val="00C9022E"/>
    <w:rsid w:val="00C947A7"/>
    <w:rsid w:val="00C96C23"/>
    <w:rsid w:val="00CA10A5"/>
    <w:rsid w:val="00CB2D55"/>
    <w:rsid w:val="00CB46C7"/>
    <w:rsid w:val="00CD747F"/>
    <w:rsid w:val="00CE26DD"/>
    <w:rsid w:val="00CF2233"/>
    <w:rsid w:val="00D0754E"/>
    <w:rsid w:val="00D07873"/>
    <w:rsid w:val="00D122A0"/>
    <w:rsid w:val="00D22B0F"/>
    <w:rsid w:val="00D23224"/>
    <w:rsid w:val="00D37416"/>
    <w:rsid w:val="00D4524A"/>
    <w:rsid w:val="00D46569"/>
    <w:rsid w:val="00D53282"/>
    <w:rsid w:val="00D55867"/>
    <w:rsid w:val="00D64607"/>
    <w:rsid w:val="00D64C3C"/>
    <w:rsid w:val="00D655C0"/>
    <w:rsid w:val="00D70FE2"/>
    <w:rsid w:val="00D80EE1"/>
    <w:rsid w:val="00D81FA4"/>
    <w:rsid w:val="00D82B4E"/>
    <w:rsid w:val="00D94D8D"/>
    <w:rsid w:val="00D97B0C"/>
    <w:rsid w:val="00D97E96"/>
    <w:rsid w:val="00DB33FF"/>
    <w:rsid w:val="00DD4EF2"/>
    <w:rsid w:val="00E05A7F"/>
    <w:rsid w:val="00E228EF"/>
    <w:rsid w:val="00E24C99"/>
    <w:rsid w:val="00E318EA"/>
    <w:rsid w:val="00E6703B"/>
    <w:rsid w:val="00E7156E"/>
    <w:rsid w:val="00E855AE"/>
    <w:rsid w:val="00E87F74"/>
    <w:rsid w:val="00EA6188"/>
    <w:rsid w:val="00EB4CC8"/>
    <w:rsid w:val="00EB66A4"/>
    <w:rsid w:val="00EE3C89"/>
    <w:rsid w:val="00EE4296"/>
    <w:rsid w:val="00EE4C69"/>
    <w:rsid w:val="00EF0237"/>
    <w:rsid w:val="00EF18D5"/>
    <w:rsid w:val="00EF20E3"/>
    <w:rsid w:val="00F13D90"/>
    <w:rsid w:val="00F20474"/>
    <w:rsid w:val="00F26DF6"/>
    <w:rsid w:val="00F33099"/>
    <w:rsid w:val="00F42802"/>
    <w:rsid w:val="00F43470"/>
    <w:rsid w:val="00F438FF"/>
    <w:rsid w:val="00F43D92"/>
    <w:rsid w:val="00F5493C"/>
    <w:rsid w:val="00F6169B"/>
    <w:rsid w:val="00F62D77"/>
    <w:rsid w:val="00F66B89"/>
    <w:rsid w:val="00F820A4"/>
    <w:rsid w:val="00F82A73"/>
    <w:rsid w:val="00F91705"/>
    <w:rsid w:val="00F91BBA"/>
    <w:rsid w:val="00F92F30"/>
    <w:rsid w:val="00F9475D"/>
    <w:rsid w:val="00F94BEF"/>
    <w:rsid w:val="00F97168"/>
    <w:rsid w:val="00FA4951"/>
    <w:rsid w:val="00FB3189"/>
    <w:rsid w:val="00FB34C3"/>
    <w:rsid w:val="00FC220B"/>
    <w:rsid w:val="00FC4A3B"/>
    <w:rsid w:val="00FD11AC"/>
    <w:rsid w:val="00FE3F2C"/>
    <w:rsid w:val="00FE6E8D"/>
    <w:rsid w:val="00FF0369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33B3D"/>
  <w14:defaultImageDpi w14:val="300"/>
  <w15:docId w15:val="{6E2E6D00-23C9-AA47-A2D5-C3C2F65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A8B"/>
    <w:pPr>
      <w:jc w:val="both"/>
    </w:pPr>
    <w:rPr>
      <w:rFonts w:ascii="Fut LAD" w:eastAsia="Times" w:hAnsi="Fut LAD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35A8B"/>
    <w:pPr>
      <w:jc w:val="center"/>
    </w:pPr>
    <w:rPr>
      <w:rFonts w:ascii="Univers LAD" w:eastAsia="Times New Roman" w:hAnsi="Univers LAD"/>
      <w:b/>
      <w:sz w:val="22"/>
      <w:u w:val="single"/>
    </w:rPr>
  </w:style>
  <w:style w:type="character" w:customStyle="1" w:styleId="TitelZchn">
    <w:name w:val="Titel Zchn"/>
    <w:basedOn w:val="Absatz-Standardschriftart"/>
    <w:link w:val="Titel"/>
    <w:rsid w:val="00035A8B"/>
    <w:rPr>
      <w:rFonts w:ascii="Univers LAD" w:eastAsia="Times New Roman" w:hAnsi="Univers LAD" w:cs="Times New Roman"/>
      <w:b/>
      <w:sz w:val="22"/>
      <w:szCs w:val="20"/>
      <w:u w:val="single"/>
    </w:rPr>
  </w:style>
  <w:style w:type="paragraph" w:styleId="Textkrper">
    <w:name w:val="Body Text"/>
    <w:basedOn w:val="Standard"/>
    <w:link w:val="TextkrperZchn"/>
    <w:rsid w:val="00035A8B"/>
    <w:rPr>
      <w:rFonts w:ascii="Bookm LAD-Light" w:eastAsia="Times New Roman" w:hAnsi="Bookm LAD-Light"/>
      <w:sz w:val="22"/>
    </w:rPr>
  </w:style>
  <w:style w:type="character" w:customStyle="1" w:styleId="TextkrperZchn">
    <w:name w:val="Textkörper Zchn"/>
    <w:basedOn w:val="Absatz-Standardschriftart"/>
    <w:link w:val="Textkrper"/>
    <w:rsid w:val="00035A8B"/>
    <w:rPr>
      <w:rFonts w:ascii="Bookm LAD-Light" w:eastAsia="Times New Roman" w:hAnsi="Bookm LAD-Light" w:cs="Times New Roman"/>
      <w:sz w:val="22"/>
      <w:szCs w:val="20"/>
    </w:rPr>
  </w:style>
  <w:style w:type="paragraph" w:styleId="Textkrper2">
    <w:name w:val="Body Text 2"/>
    <w:basedOn w:val="Standard"/>
    <w:link w:val="Textkrper2Zchn"/>
    <w:rsid w:val="00035A8B"/>
    <w:rPr>
      <w:rFonts w:ascii="AvantGar LAD-Book" w:eastAsia="Times New Roman" w:hAnsi="AvantGar LAD-Book"/>
    </w:rPr>
  </w:style>
  <w:style w:type="character" w:customStyle="1" w:styleId="Textkrper2Zchn">
    <w:name w:val="Textkörper 2 Zchn"/>
    <w:basedOn w:val="Absatz-Standardschriftart"/>
    <w:link w:val="Textkrper2"/>
    <w:rsid w:val="00035A8B"/>
    <w:rPr>
      <w:rFonts w:ascii="AvantGar LAD-Book" w:eastAsia="Times New Roman" w:hAnsi="AvantGar LAD-Book" w:cs="Times New Roman"/>
      <w:szCs w:val="20"/>
    </w:rPr>
  </w:style>
  <w:style w:type="paragraph" w:styleId="Listenabsatz">
    <w:name w:val="List Paragraph"/>
    <w:basedOn w:val="Standard"/>
    <w:uiPriority w:val="34"/>
    <w:qFormat/>
    <w:rsid w:val="002D2B1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A5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A54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2B6CB-E38A-9F42-9F83-6FB938C6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2415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Liotto, Silvia</cp:lastModifiedBy>
  <cp:revision>112</cp:revision>
  <cp:lastPrinted>2021-09-16T12:19:00Z</cp:lastPrinted>
  <dcterms:created xsi:type="dcterms:W3CDTF">2020-11-23T09:02:00Z</dcterms:created>
  <dcterms:modified xsi:type="dcterms:W3CDTF">2022-12-28T11:05:00Z</dcterms:modified>
</cp:coreProperties>
</file>